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1B" w:rsidRPr="00287B1D" w:rsidRDefault="005D162B" w:rsidP="00287B1D">
      <w:pPr>
        <w:spacing w:line="240" w:lineRule="auto"/>
        <w:ind w:firstLine="0"/>
        <w:rPr>
          <w:b/>
        </w:rPr>
      </w:pPr>
      <w:r>
        <w:rPr>
          <w:b/>
          <w:noProof/>
          <w:lang w:eastAsia="pt-BR"/>
        </w:rPr>
        <w:pict>
          <v:rect id="Retângulo 4" o:spid="_x0000_s1026" style="position:absolute;left:0;text-align:left;margin-left:441.45pt;margin-top:-49.8pt;width:15pt;height:13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" fillcolor="window" strokecolor="window" strokeweight="2pt"/>
        </w:pict>
      </w:r>
      <w:r>
        <w:rPr>
          <w:noProof/>
          <w:lang w:eastAsia="pt-BR"/>
        </w:rPr>
        <w:pict>
          <v:rect id="_x0000_s1027" style="position:absolute;left:0;text-align:left;margin-left:442.2pt;margin-top:-50.55pt;width:14.25pt;height:1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" fillcolor="window" strokecolor="window" strokeweight="2pt"/>
        </w:pict>
      </w:r>
    </w:p>
    <w:p w:rsidR="00F502DD" w:rsidRPr="004B59BE" w:rsidRDefault="004B59BE" w:rsidP="004B59BE">
      <w:pPr>
        <w:ind w:firstLine="0"/>
        <w:jc w:val="center"/>
        <w:rPr>
          <w:szCs w:val="24"/>
        </w:rPr>
      </w:pPr>
      <w:r w:rsidRPr="004B59BE">
        <w:rPr>
          <w:b/>
          <w:noProof/>
          <w:szCs w:val="24"/>
        </w:rPr>
        <w:t>RELAÇÃO DO PERFIL NUTRICIONAL E DOS ASPECTOS ERGONÔMICOS DE COLABORADOR</w:t>
      </w:r>
      <w:r w:rsidR="00950B93">
        <w:rPr>
          <w:b/>
          <w:noProof/>
          <w:szCs w:val="24"/>
        </w:rPr>
        <w:t>A</w:t>
      </w:r>
      <w:r w:rsidRPr="004B59BE">
        <w:rPr>
          <w:b/>
          <w:noProof/>
          <w:szCs w:val="24"/>
        </w:rPr>
        <w:t>S DE UMA UNIDADE DE ALIMENTAÇÃO E NUTRIÇÃO</w:t>
      </w:r>
    </w:p>
    <w:p w:rsidR="00F502DD" w:rsidRDefault="00EC245E" w:rsidP="004B59BE">
      <w:pPr>
        <w:widowControl w:val="0"/>
        <w:tabs>
          <w:tab w:val="center" w:pos="4706"/>
          <w:tab w:val="left" w:pos="8526"/>
        </w:tabs>
        <w:autoSpaceDE w:val="0"/>
        <w:autoSpaceDN w:val="0"/>
        <w:spacing w:before="0"/>
        <w:ind w:firstLine="0"/>
        <w:jc w:val="right"/>
        <w:rPr>
          <w:rFonts w:eastAsia="SimSun"/>
          <w:sz w:val="22"/>
          <w:lang w:eastAsia="zh-CN"/>
        </w:rPr>
      </w:pPr>
      <w:r w:rsidRPr="000E06C9">
        <w:rPr>
          <w:rFonts w:eastAsia="SimSun"/>
          <w:szCs w:val="24"/>
          <w:lang w:eastAsia="zh-CN"/>
        </w:rPr>
        <w:t>Estéfani Gomes Borges</w:t>
      </w:r>
      <w:r>
        <w:rPr>
          <w:rFonts w:eastAsia="SimSun"/>
          <w:szCs w:val="24"/>
          <w:lang w:eastAsia="zh-CN"/>
        </w:rPr>
        <w:t xml:space="preserve">¹, </w:t>
      </w:r>
      <w:r w:rsidR="00F502DD" w:rsidRPr="000E06C9">
        <w:rPr>
          <w:rFonts w:eastAsia="SimSun"/>
          <w:szCs w:val="24"/>
          <w:lang w:eastAsia="zh-CN"/>
        </w:rPr>
        <w:t>Bianca Inês Etges</w:t>
      </w:r>
      <w:r w:rsidR="00494571">
        <w:rPr>
          <w:rFonts w:eastAsia="SimSun"/>
          <w:szCs w:val="24"/>
          <w:lang w:eastAsia="zh-CN"/>
        </w:rPr>
        <w:t>²</w:t>
      </w:r>
      <w:r w:rsidR="004B59BE">
        <w:rPr>
          <w:rFonts w:eastAsia="SimSun"/>
          <w:szCs w:val="24"/>
          <w:lang w:eastAsia="zh-CN"/>
        </w:rPr>
        <w:t>.</w:t>
      </w:r>
      <w:r w:rsidR="00F502DD" w:rsidRPr="000E06C9">
        <w:rPr>
          <w:rFonts w:eastAsia="SimSun"/>
          <w:szCs w:val="24"/>
          <w:vertAlign w:val="superscript"/>
          <w:lang w:eastAsia="zh-CN"/>
        </w:rPr>
        <w:t xml:space="preserve"> </w:t>
      </w:r>
      <w:r w:rsidR="00F502DD" w:rsidRPr="000E06C9">
        <w:rPr>
          <w:rFonts w:eastAsia="SimSun"/>
          <w:sz w:val="22"/>
          <w:lang w:eastAsia="zh-CN"/>
        </w:rPr>
        <w:t xml:space="preserve"> </w:t>
      </w:r>
    </w:p>
    <w:p w:rsidR="004B59BE" w:rsidRDefault="004B59BE" w:rsidP="004B59BE">
      <w:pPr>
        <w:widowControl w:val="0"/>
        <w:tabs>
          <w:tab w:val="center" w:pos="4706"/>
          <w:tab w:val="left" w:pos="8526"/>
        </w:tabs>
        <w:autoSpaceDE w:val="0"/>
        <w:autoSpaceDN w:val="0"/>
        <w:spacing w:before="0"/>
        <w:ind w:firstLine="0"/>
        <w:jc w:val="left"/>
        <w:rPr>
          <w:rFonts w:eastAsia="SimSun"/>
          <w:sz w:val="20"/>
          <w:lang w:eastAsia="zh-CN"/>
        </w:rPr>
      </w:pPr>
    </w:p>
    <w:p w:rsidR="00D02779" w:rsidRPr="004B59BE" w:rsidRDefault="003922A3" w:rsidP="004B59BE">
      <w:pPr>
        <w:widowControl w:val="0"/>
        <w:tabs>
          <w:tab w:val="center" w:pos="4706"/>
          <w:tab w:val="left" w:pos="8526"/>
        </w:tabs>
        <w:autoSpaceDE w:val="0"/>
        <w:autoSpaceDN w:val="0"/>
        <w:spacing w:before="0"/>
        <w:ind w:firstLine="0"/>
        <w:jc w:val="left"/>
        <w:rPr>
          <w:rFonts w:asciiTheme="minorHAnsi" w:hAnsiTheme="minorHAnsi" w:cstheme="minorBidi"/>
          <w:color w:val="0000FF" w:themeColor="hyperlink"/>
          <w:sz w:val="20"/>
          <w:u w:val="single"/>
          <w:lang w:eastAsia="zh-CN"/>
        </w:rPr>
      </w:pPr>
      <w:r>
        <w:rPr>
          <w:b/>
        </w:rPr>
        <w:t>RESUMO</w:t>
      </w:r>
    </w:p>
    <w:p w:rsidR="005A2DA7" w:rsidRDefault="005A2DA7" w:rsidP="004B59BE">
      <w:pPr>
        <w:autoSpaceDE w:val="0"/>
        <w:autoSpaceDN w:val="0"/>
        <w:adjustRightInd w:val="0"/>
        <w:spacing w:before="0"/>
        <w:ind w:firstLine="0"/>
        <w:rPr>
          <w:iCs/>
          <w:szCs w:val="24"/>
        </w:rPr>
      </w:pPr>
      <w:r>
        <w:rPr>
          <w:iCs/>
          <w:szCs w:val="24"/>
        </w:rPr>
        <w:t>Objetivo:</w:t>
      </w:r>
      <w:r w:rsidR="00C245E0">
        <w:rPr>
          <w:iCs/>
          <w:szCs w:val="24"/>
        </w:rPr>
        <w:t xml:space="preserve"> </w:t>
      </w:r>
      <w:r w:rsidR="00CC3236">
        <w:rPr>
          <w:szCs w:val="24"/>
        </w:rPr>
        <w:t>Relacionar</w:t>
      </w:r>
      <w:r w:rsidR="00985798">
        <w:rPr>
          <w:szCs w:val="24"/>
        </w:rPr>
        <w:t xml:space="preserve"> </w:t>
      </w:r>
      <w:r w:rsidR="00AF7CAE" w:rsidRPr="00130FE8">
        <w:rPr>
          <w:szCs w:val="24"/>
        </w:rPr>
        <w:t xml:space="preserve">o perfil nutricional </w:t>
      </w:r>
      <w:r w:rsidR="00CC3236">
        <w:rPr>
          <w:szCs w:val="24"/>
        </w:rPr>
        <w:t>com</w:t>
      </w:r>
      <w:r w:rsidR="00AF7CAE" w:rsidRPr="00130FE8">
        <w:rPr>
          <w:szCs w:val="24"/>
        </w:rPr>
        <w:t xml:space="preserve"> os aspectos ergonômicos relacion</w:t>
      </w:r>
      <w:r w:rsidR="00272C52">
        <w:rPr>
          <w:szCs w:val="24"/>
        </w:rPr>
        <w:t>ados ao trabalho de colaboradora</w:t>
      </w:r>
      <w:r w:rsidR="00AF7CAE" w:rsidRPr="00130FE8">
        <w:rPr>
          <w:szCs w:val="24"/>
        </w:rPr>
        <w:t>s do sexo feminino de uma Unidade de Alimentação e Nutrição (UAN), no município de Santa Cruz do Sul- RS</w:t>
      </w:r>
      <w:r w:rsidR="00AF7CAE" w:rsidRPr="00130FE8">
        <w:rPr>
          <w:iCs/>
          <w:szCs w:val="24"/>
        </w:rPr>
        <w:t xml:space="preserve">. </w:t>
      </w:r>
    </w:p>
    <w:p w:rsidR="005A2DA7" w:rsidRDefault="005A2DA7" w:rsidP="004B59BE">
      <w:pPr>
        <w:spacing w:before="0"/>
        <w:ind w:firstLine="0"/>
        <w:rPr>
          <w:szCs w:val="24"/>
        </w:rPr>
      </w:pPr>
      <w:r>
        <w:rPr>
          <w:iCs/>
          <w:szCs w:val="24"/>
        </w:rPr>
        <w:t xml:space="preserve">Método: </w:t>
      </w:r>
      <w:r w:rsidRPr="00B873B8">
        <w:rPr>
          <w:szCs w:val="24"/>
        </w:rPr>
        <w:t>Trata-se de uma pesquisa transversal, de delineamento descritivo observacio</w:t>
      </w:r>
      <w:r>
        <w:rPr>
          <w:szCs w:val="24"/>
        </w:rPr>
        <w:t>nal de caráter quantitativo.</w:t>
      </w:r>
      <w:r w:rsidRPr="005A2DA7">
        <w:rPr>
          <w:szCs w:val="24"/>
        </w:rPr>
        <w:t xml:space="preserve"> </w:t>
      </w:r>
      <w:r>
        <w:rPr>
          <w:szCs w:val="24"/>
        </w:rPr>
        <w:t>Participaram da pesquisa mulheres, que trabalham diretamente na produção das refeições na UAN.</w:t>
      </w:r>
      <w:r>
        <w:t xml:space="preserve"> Para a coleta de dados, foi aplicado o</w:t>
      </w:r>
      <w:r>
        <w:rPr>
          <w:szCs w:val="24"/>
        </w:rPr>
        <w:t xml:space="preserve"> questionário nórdico dos sintomas músculo-esquelético. No questionário marcaram a região do corpo onde sentiam mais desconforto e/ou dor depois de exercerem as atividades. Os dados referentes a peso e altura foram coletados pela pesquisadora em uma sala reservada para esses procedimentos. Para a avaliação do estado nutricional foi calculado o IMC (kg/m²). </w:t>
      </w:r>
      <w:r>
        <w:t>As colaboradoras foram classificadas de acordo com os critérios estabelecidos pela Organização Mundial de Saúde.</w:t>
      </w:r>
      <w:r w:rsidR="004B59BE">
        <w:rPr>
          <w:szCs w:val="24"/>
        </w:rPr>
        <w:t xml:space="preserve"> </w:t>
      </w:r>
      <w:r>
        <w:rPr>
          <w:iCs/>
          <w:szCs w:val="24"/>
        </w:rPr>
        <w:t xml:space="preserve">Resultados: </w:t>
      </w:r>
      <w:r w:rsidR="00FC4F9E" w:rsidRPr="00130FE8">
        <w:rPr>
          <w:iCs/>
          <w:szCs w:val="24"/>
        </w:rPr>
        <w:t>F</w:t>
      </w:r>
      <w:r>
        <w:rPr>
          <w:iCs/>
          <w:szCs w:val="24"/>
        </w:rPr>
        <w:t>izeram</w:t>
      </w:r>
      <w:r w:rsidR="00AF7CAE" w:rsidRPr="00130FE8">
        <w:rPr>
          <w:iCs/>
          <w:szCs w:val="24"/>
        </w:rPr>
        <w:t xml:space="preserve"> p</w:t>
      </w:r>
      <w:r w:rsidR="00FC4F9E">
        <w:rPr>
          <w:iCs/>
          <w:szCs w:val="24"/>
        </w:rPr>
        <w:t>arte da pesquisa 18 colaboradora</w:t>
      </w:r>
      <w:r w:rsidR="00AF7CAE" w:rsidRPr="00130FE8">
        <w:rPr>
          <w:iCs/>
          <w:szCs w:val="24"/>
        </w:rPr>
        <w:t>s,</w:t>
      </w:r>
      <w:r w:rsidR="00FC4F9E">
        <w:rPr>
          <w:iCs/>
          <w:szCs w:val="24"/>
        </w:rPr>
        <w:t xml:space="preserve"> com média de idade 42,76 anos com</w:t>
      </w:r>
      <w:r w:rsidR="00AF7CAE" w:rsidRPr="00130FE8">
        <w:rPr>
          <w:iCs/>
          <w:szCs w:val="24"/>
        </w:rPr>
        <w:t xml:space="preserve"> carga horária de </w:t>
      </w:r>
      <w:r w:rsidR="00AF7CAE" w:rsidRPr="00130FE8">
        <w:rPr>
          <w:szCs w:val="20"/>
        </w:rPr>
        <w:t>8h48min diária de segunda a sexta</w:t>
      </w:r>
      <w:r w:rsidR="00AF7CAE" w:rsidRPr="00130FE8">
        <w:rPr>
          <w:iCs/>
          <w:szCs w:val="24"/>
        </w:rPr>
        <w:t>. A avali</w:t>
      </w:r>
      <w:r w:rsidR="00FC4F9E">
        <w:rPr>
          <w:iCs/>
          <w:szCs w:val="24"/>
        </w:rPr>
        <w:t>ação nutricional realizada com as colaboradora</w:t>
      </w:r>
      <w:r w:rsidR="00AF7CAE" w:rsidRPr="00130FE8">
        <w:rPr>
          <w:iCs/>
          <w:szCs w:val="24"/>
        </w:rPr>
        <w:t>s indicou</w:t>
      </w:r>
      <w:r w:rsidR="00910D0C">
        <w:rPr>
          <w:iCs/>
          <w:szCs w:val="24"/>
        </w:rPr>
        <w:t xml:space="preserve"> </w:t>
      </w:r>
      <w:r w:rsidR="00AF7CAE" w:rsidRPr="00130FE8">
        <w:rPr>
          <w:iCs/>
          <w:szCs w:val="24"/>
        </w:rPr>
        <w:t>sobrepeso (22,2%), obesidade em diferentes gr</w:t>
      </w:r>
      <w:r w:rsidR="00FC4F9E">
        <w:rPr>
          <w:iCs/>
          <w:szCs w:val="24"/>
        </w:rPr>
        <w:t>aus em (66,6%)</w:t>
      </w:r>
      <w:r w:rsidR="00AF7CAE" w:rsidRPr="00130FE8">
        <w:rPr>
          <w:iCs/>
          <w:szCs w:val="24"/>
        </w:rPr>
        <w:t xml:space="preserve">. Em relação às dores foram observadas maiores </w:t>
      </w:r>
      <w:r w:rsidR="004B59BE">
        <w:rPr>
          <w:iCs/>
          <w:szCs w:val="24"/>
        </w:rPr>
        <w:t xml:space="preserve">queixas nos membros superiores. </w:t>
      </w:r>
      <w:r>
        <w:rPr>
          <w:iCs/>
          <w:szCs w:val="24"/>
        </w:rPr>
        <w:t xml:space="preserve">Conclusão: </w:t>
      </w:r>
      <w:r>
        <w:rPr>
          <w:szCs w:val="24"/>
        </w:rPr>
        <w:t>A pesquisa mostrou que 22,2% das colaboradoras encontra-se em sobrepeso e 66,6% em algum nível de obesidade. Associado ao estado nutricional aparece</w:t>
      </w:r>
      <w:r w:rsidR="00CC3236">
        <w:rPr>
          <w:szCs w:val="24"/>
        </w:rPr>
        <w:t>m</w:t>
      </w:r>
      <w:r>
        <w:rPr>
          <w:szCs w:val="24"/>
        </w:rPr>
        <w:t xml:space="preserve"> queixas de dores, principalmente nos membros superiores, mesmo não apresentando uma relação estatisticamente significativa, esses resultados</w:t>
      </w:r>
      <w:r w:rsidRPr="00E47800">
        <w:rPr>
          <w:szCs w:val="24"/>
        </w:rPr>
        <w:t xml:space="preserve"> acendem </w:t>
      </w:r>
      <w:r>
        <w:rPr>
          <w:szCs w:val="24"/>
        </w:rPr>
        <w:t>um alerta, uma vez que se trata de colaboradoras que produzem refeições balanceadas e saudáveis.</w:t>
      </w:r>
    </w:p>
    <w:p w:rsidR="00494571" w:rsidRDefault="00841904" w:rsidP="00F6095A">
      <w:pPr>
        <w:ind w:firstLine="0"/>
        <w:rPr>
          <w:iCs/>
          <w:szCs w:val="24"/>
        </w:rPr>
      </w:pPr>
      <w:r w:rsidRPr="00494571">
        <w:rPr>
          <w:iCs/>
          <w:szCs w:val="24"/>
        </w:rPr>
        <w:t>P</w:t>
      </w:r>
      <w:r w:rsidR="00AF7CAE" w:rsidRPr="00494571">
        <w:rPr>
          <w:iCs/>
          <w:szCs w:val="24"/>
        </w:rPr>
        <w:t>alavras-chave:</w:t>
      </w:r>
      <w:r w:rsidR="00FE3272" w:rsidRPr="00494571">
        <w:rPr>
          <w:b/>
          <w:iCs/>
          <w:szCs w:val="24"/>
        </w:rPr>
        <w:t xml:space="preserve"> </w:t>
      </w:r>
      <w:r w:rsidR="000567C1">
        <w:rPr>
          <w:iCs/>
          <w:szCs w:val="24"/>
        </w:rPr>
        <w:t>colaboradoras; avaliação</w:t>
      </w:r>
      <w:r w:rsidR="00AF7CAE" w:rsidRPr="00494571">
        <w:rPr>
          <w:iCs/>
          <w:szCs w:val="24"/>
        </w:rPr>
        <w:t xml:space="preserve"> nutricional; aspectos ergonômicos;</w:t>
      </w:r>
      <w:r w:rsidR="00FE3272" w:rsidRPr="00494571">
        <w:rPr>
          <w:iCs/>
          <w:szCs w:val="24"/>
        </w:rPr>
        <w:t xml:space="preserve"> unidade de alimentação </w:t>
      </w:r>
      <w:r w:rsidR="00AF7CAE" w:rsidRPr="00494571">
        <w:rPr>
          <w:iCs/>
          <w:szCs w:val="24"/>
        </w:rPr>
        <w:t>e nutrição.</w:t>
      </w:r>
      <w:r w:rsidR="00F6095A">
        <w:rPr>
          <w:iCs/>
          <w:szCs w:val="24"/>
        </w:rPr>
        <w:t xml:space="preserve"> </w:t>
      </w:r>
    </w:p>
    <w:p w:rsidR="001A725F" w:rsidRPr="00494571" w:rsidRDefault="001A725F" w:rsidP="001A725F">
      <w:pPr>
        <w:ind w:firstLine="0"/>
        <w:rPr>
          <w:rFonts w:eastAsia="Times New Roman"/>
          <w:b/>
          <w:szCs w:val="24"/>
          <w:lang w:eastAsia="pt-BR"/>
        </w:rPr>
      </w:pPr>
      <w:r w:rsidRPr="00494571">
        <w:rPr>
          <w:rFonts w:eastAsia="Times New Roman"/>
          <w:b/>
          <w:szCs w:val="24"/>
          <w:lang w:eastAsia="pt-BR"/>
        </w:rPr>
        <w:lastRenderedPageBreak/>
        <w:t>ABSTRACT</w:t>
      </w:r>
    </w:p>
    <w:p w:rsidR="001A725F" w:rsidRPr="00494571" w:rsidRDefault="001A725F" w:rsidP="001A7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rPr>
          <w:rFonts w:eastAsia="Times New Roman"/>
          <w:szCs w:val="24"/>
          <w:lang w:eastAsia="pt-BR"/>
        </w:rPr>
      </w:pPr>
      <w:proofErr w:type="spellStart"/>
      <w:r w:rsidRPr="00494571">
        <w:rPr>
          <w:rFonts w:eastAsia="Times New Roman"/>
          <w:szCs w:val="24"/>
          <w:lang w:eastAsia="pt-BR"/>
        </w:rPr>
        <w:t>Relation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of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the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nutritional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profile </w:t>
      </w:r>
      <w:proofErr w:type="spellStart"/>
      <w:r w:rsidRPr="00494571">
        <w:rPr>
          <w:rFonts w:eastAsia="Times New Roman"/>
          <w:szCs w:val="24"/>
          <w:lang w:eastAsia="pt-BR"/>
        </w:rPr>
        <w:t>and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the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ergonomic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aspects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of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contributors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of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a </w:t>
      </w:r>
      <w:proofErr w:type="spellStart"/>
      <w:r w:rsidRPr="00494571">
        <w:rPr>
          <w:rFonts w:eastAsia="Times New Roman"/>
          <w:szCs w:val="24"/>
          <w:lang w:eastAsia="pt-BR"/>
        </w:rPr>
        <w:t>food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and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nutrition</w:t>
      </w:r>
      <w:proofErr w:type="spellEnd"/>
      <w:r w:rsidRPr="00494571">
        <w:rPr>
          <w:rFonts w:eastAsia="Times New Roman"/>
          <w:szCs w:val="24"/>
          <w:lang w:eastAsia="pt-BR"/>
        </w:rPr>
        <w:t xml:space="preserve"> </w:t>
      </w:r>
      <w:proofErr w:type="spellStart"/>
      <w:r w:rsidRPr="00494571">
        <w:rPr>
          <w:rFonts w:eastAsia="Times New Roman"/>
          <w:szCs w:val="24"/>
          <w:lang w:eastAsia="pt-BR"/>
        </w:rPr>
        <w:t>unit</w:t>
      </w:r>
      <w:proofErr w:type="spellEnd"/>
      <w:r w:rsidRPr="00494571">
        <w:rPr>
          <w:rFonts w:eastAsia="Times New Roman"/>
          <w:szCs w:val="24"/>
          <w:lang w:eastAsia="pt-BR"/>
        </w:rPr>
        <w:t>.</w:t>
      </w:r>
    </w:p>
    <w:p w:rsidR="001A725F" w:rsidRPr="00494571" w:rsidRDefault="001A725F" w:rsidP="001A7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rPr>
          <w:rFonts w:eastAsia="Times New Roman"/>
          <w:szCs w:val="24"/>
          <w:lang w:eastAsia="pt-BR"/>
        </w:rPr>
      </w:pPr>
    </w:p>
    <w:p w:rsidR="001A725F" w:rsidRPr="00494571" w:rsidRDefault="001A725F" w:rsidP="001A725F">
      <w:pPr>
        <w:pStyle w:val="Pr-formataoHTML"/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4571">
        <w:rPr>
          <w:rFonts w:ascii="Arial" w:hAnsi="Arial" w:cs="Arial"/>
          <w:sz w:val="24"/>
          <w:szCs w:val="24"/>
        </w:rPr>
        <w:t>Objective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Relation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profile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ergonomic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aspects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related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work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female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collaborators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Food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Unit (UAN),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city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Santa Cruz do Sul, RS. </w:t>
      </w:r>
      <w:proofErr w:type="spellStart"/>
      <w:r w:rsidRPr="00494571">
        <w:rPr>
          <w:rFonts w:ascii="Arial" w:hAnsi="Arial" w:cs="Arial"/>
          <w:sz w:val="24"/>
          <w:szCs w:val="24"/>
        </w:rPr>
        <w:t>Method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94571">
        <w:rPr>
          <w:rFonts w:ascii="Arial" w:hAnsi="Arial" w:cs="Arial"/>
          <w:sz w:val="24"/>
          <w:szCs w:val="24"/>
        </w:rPr>
        <w:t>This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is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cross-sectional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study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with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descriptive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descriptive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quantitative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nature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94571">
        <w:rPr>
          <w:rFonts w:ascii="Arial" w:hAnsi="Arial" w:cs="Arial"/>
          <w:sz w:val="24"/>
          <w:szCs w:val="24"/>
        </w:rPr>
        <w:t>Women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participated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research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who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works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directly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production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meals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UAN. For data </w:t>
      </w:r>
      <w:proofErr w:type="spellStart"/>
      <w:r w:rsidRPr="00494571">
        <w:rPr>
          <w:rFonts w:ascii="Arial" w:hAnsi="Arial" w:cs="Arial"/>
          <w:sz w:val="24"/>
          <w:szCs w:val="24"/>
        </w:rPr>
        <w:t>collection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Nordic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questionnaire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musculoskeletal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symptoms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was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applied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questionnaire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marked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region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body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where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felt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494571">
        <w:rPr>
          <w:rFonts w:ascii="Arial" w:hAnsi="Arial" w:cs="Arial"/>
          <w:sz w:val="24"/>
          <w:szCs w:val="24"/>
        </w:rPr>
        <w:t>discomfort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94571">
        <w:rPr>
          <w:rFonts w:ascii="Arial" w:hAnsi="Arial" w:cs="Arial"/>
          <w:sz w:val="24"/>
          <w:szCs w:val="24"/>
        </w:rPr>
        <w:t>or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pain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after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carrying out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activities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Pr="00494571">
        <w:rPr>
          <w:rFonts w:ascii="Arial" w:hAnsi="Arial" w:cs="Arial"/>
          <w:sz w:val="24"/>
          <w:szCs w:val="24"/>
        </w:rPr>
        <w:t>regarding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weight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height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were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collected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by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researcher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00494571">
        <w:rPr>
          <w:rFonts w:ascii="Arial" w:hAnsi="Arial" w:cs="Arial"/>
          <w:sz w:val="24"/>
          <w:szCs w:val="24"/>
        </w:rPr>
        <w:t>room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reserved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494571">
        <w:rPr>
          <w:rFonts w:ascii="Arial" w:hAnsi="Arial" w:cs="Arial"/>
          <w:sz w:val="24"/>
          <w:szCs w:val="24"/>
        </w:rPr>
        <w:t>these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procedures. For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evaluation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status,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BMI (kg / m²) </w:t>
      </w:r>
      <w:proofErr w:type="spellStart"/>
      <w:r w:rsidRPr="00494571">
        <w:rPr>
          <w:rFonts w:ascii="Arial" w:hAnsi="Arial" w:cs="Arial"/>
          <w:sz w:val="24"/>
          <w:szCs w:val="24"/>
        </w:rPr>
        <w:t>was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calculated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94571">
        <w:rPr>
          <w:rFonts w:ascii="Arial" w:hAnsi="Arial" w:cs="Arial"/>
          <w:sz w:val="24"/>
          <w:szCs w:val="24"/>
        </w:rPr>
        <w:t>Results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: 18 </w:t>
      </w:r>
      <w:proofErr w:type="spellStart"/>
      <w:r w:rsidRPr="00494571">
        <w:rPr>
          <w:rFonts w:ascii="Arial" w:hAnsi="Arial" w:cs="Arial"/>
          <w:sz w:val="24"/>
          <w:szCs w:val="24"/>
        </w:rPr>
        <w:t>collaborators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with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average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age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42.76, </w:t>
      </w:r>
      <w:proofErr w:type="spellStart"/>
      <w:r w:rsidRPr="00494571">
        <w:rPr>
          <w:rFonts w:ascii="Arial" w:hAnsi="Arial" w:cs="Arial"/>
          <w:sz w:val="24"/>
          <w:szCs w:val="24"/>
        </w:rPr>
        <w:t>with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workload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8:48 a.m. </w:t>
      </w:r>
      <w:proofErr w:type="spellStart"/>
      <w:r w:rsidRPr="00494571">
        <w:rPr>
          <w:rFonts w:ascii="Arial" w:hAnsi="Arial" w:cs="Arial"/>
          <w:sz w:val="24"/>
          <w:szCs w:val="24"/>
        </w:rPr>
        <w:t>daily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from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Monday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Friday, </w:t>
      </w:r>
      <w:proofErr w:type="spellStart"/>
      <w:r w:rsidRPr="00494571">
        <w:rPr>
          <w:rFonts w:ascii="Arial" w:hAnsi="Arial" w:cs="Arial"/>
          <w:sz w:val="24"/>
          <w:szCs w:val="24"/>
        </w:rPr>
        <w:t>were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included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study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494571">
        <w:rPr>
          <w:rFonts w:ascii="Arial" w:hAnsi="Arial" w:cs="Arial"/>
          <w:sz w:val="24"/>
          <w:szCs w:val="24"/>
        </w:rPr>
        <w:t>nutritional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evaluation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with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collaborators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indicated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overweight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(22.2%), </w:t>
      </w:r>
      <w:proofErr w:type="spellStart"/>
      <w:r w:rsidRPr="00494571">
        <w:rPr>
          <w:rFonts w:ascii="Arial" w:hAnsi="Arial" w:cs="Arial"/>
          <w:sz w:val="24"/>
          <w:szCs w:val="24"/>
        </w:rPr>
        <w:t>obesity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different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degrees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(66.6%). </w:t>
      </w:r>
      <w:proofErr w:type="spellStart"/>
      <w:r w:rsidRPr="00494571">
        <w:rPr>
          <w:rFonts w:ascii="Arial" w:hAnsi="Arial" w:cs="Arial"/>
          <w:sz w:val="24"/>
          <w:szCs w:val="24"/>
        </w:rPr>
        <w:t>Greater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pain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was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observed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upper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limbs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94571">
        <w:rPr>
          <w:rFonts w:ascii="Arial" w:hAnsi="Arial" w:cs="Arial"/>
          <w:sz w:val="24"/>
          <w:szCs w:val="24"/>
        </w:rPr>
        <w:t>Conclusion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: The </w:t>
      </w:r>
      <w:proofErr w:type="spellStart"/>
      <w:r w:rsidRPr="00494571">
        <w:rPr>
          <w:rFonts w:ascii="Arial" w:hAnsi="Arial" w:cs="Arial"/>
          <w:sz w:val="24"/>
          <w:szCs w:val="24"/>
        </w:rPr>
        <w:t>survey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showed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that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22.2%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collaborators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494571">
        <w:rPr>
          <w:rFonts w:ascii="Arial" w:hAnsi="Arial" w:cs="Arial"/>
          <w:sz w:val="24"/>
          <w:szCs w:val="24"/>
        </w:rPr>
        <w:t>overweight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66.6% are </w:t>
      </w:r>
      <w:proofErr w:type="spellStart"/>
      <w:r w:rsidRPr="00494571">
        <w:rPr>
          <w:rFonts w:ascii="Arial" w:hAnsi="Arial" w:cs="Arial"/>
          <w:sz w:val="24"/>
          <w:szCs w:val="24"/>
        </w:rPr>
        <w:t>at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some </w:t>
      </w:r>
      <w:proofErr w:type="spellStart"/>
      <w:r w:rsidRPr="00494571">
        <w:rPr>
          <w:rFonts w:ascii="Arial" w:hAnsi="Arial" w:cs="Arial"/>
          <w:sz w:val="24"/>
          <w:szCs w:val="24"/>
        </w:rPr>
        <w:t>level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obesity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Associated </w:t>
      </w:r>
      <w:proofErr w:type="spellStart"/>
      <w:r w:rsidRPr="00494571">
        <w:rPr>
          <w:rFonts w:ascii="Arial" w:hAnsi="Arial" w:cs="Arial"/>
          <w:sz w:val="24"/>
          <w:szCs w:val="24"/>
        </w:rPr>
        <w:t>with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status, it </w:t>
      </w:r>
      <w:proofErr w:type="spellStart"/>
      <w:r w:rsidRPr="00494571">
        <w:rPr>
          <w:rFonts w:ascii="Arial" w:hAnsi="Arial" w:cs="Arial"/>
          <w:sz w:val="24"/>
          <w:szCs w:val="24"/>
        </w:rPr>
        <w:t>appears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be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related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complaints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pain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especially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94571">
        <w:rPr>
          <w:rFonts w:ascii="Arial" w:hAnsi="Arial" w:cs="Arial"/>
          <w:sz w:val="24"/>
          <w:szCs w:val="24"/>
        </w:rPr>
        <w:t>the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upper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limbs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even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though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it does </w:t>
      </w:r>
      <w:proofErr w:type="spellStart"/>
      <w:r w:rsidRPr="00494571">
        <w:rPr>
          <w:rFonts w:ascii="Arial" w:hAnsi="Arial" w:cs="Arial"/>
          <w:sz w:val="24"/>
          <w:szCs w:val="24"/>
        </w:rPr>
        <w:t>not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present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4571">
        <w:rPr>
          <w:rFonts w:ascii="Arial" w:hAnsi="Arial" w:cs="Arial"/>
          <w:sz w:val="24"/>
          <w:szCs w:val="24"/>
        </w:rPr>
        <w:t>statistically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significant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relationship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94571">
        <w:rPr>
          <w:rFonts w:ascii="Arial" w:hAnsi="Arial" w:cs="Arial"/>
          <w:sz w:val="24"/>
          <w:szCs w:val="24"/>
        </w:rPr>
        <w:t>These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results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raise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alert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4571">
        <w:rPr>
          <w:rFonts w:ascii="Arial" w:hAnsi="Arial" w:cs="Arial"/>
          <w:sz w:val="24"/>
          <w:szCs w:val="24"/>
        </w:rPr>
        <w:t>since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they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494571">
        <w:rPr>
          <w:rFonts w:ascii="Arial" w:hAnsi="Arial" w:cs="Arial"/>
          <w:sz w:val="24"/>
          <w:szCs w:val="24"/>
        </w:rPr>
        <w:t>partners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who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produce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healthy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balanced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meals</w:t>
      </w:r>
      <w:proofErr w:type="spellEnd"/>
      <w:r w:rsidRPr="00494571">
        <w:rPr>
          <w:rFonts w:ascii="Arial" w:hAnsi="Arial" w:cs="Arial"/>
          <w:sz w:val="24"/>
          <w:szCs w:val="24"/>
        </w:rPr>
        <w:t>.</w:t>
      </w:r>
    </w:p>
    <w:p w:rsidR="001A725F" w:rsidRPr="00494571" w:rsidRDefault="001A725F" w:rsidP="001A725F">
      <w:pPr>
        <w:pStyle w:val="Pr-formataoHTML"/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725F" w:rsidRPr="001A725F" w:rsidRDefault="001A725F" w:rsidP="001A725F">
      <w:pPr>
        <w:pStyle w:val="Pr-formataoHTML"/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94571">
        <w:rPr>
          <w:rFonts w:ascii="Arial" w:hAnsi="Arial" w:cs="Arial"/>
          <w:sz w:val="24"/>
          <w:szCs w:val="24"/>
        </w:rPr>
        <w:t xml:space="preserve">Keywords: </w:t>
      </w:r>
      <w:proofErr w:type="spellStart"/>
      <w:r w:rsidRPr="00494571">
        <w:rPr>
          <w:rFonts w:ascii="Arial" w:hAnsi="Arial" w:cs="Arial"/>
          <w:sz w:val="24"/>
          <w:szCs w:val="24"/>
        </w:rPr>
        <w:t>collaborators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94571">
        <w:rPr>
          <w:rFonts w:ascii="Arial" w:hAnsi="Arial" w:cs="Arial"/>
          <w:sz w:val="24"/>
          <w:szCs w:val="24"/>
        </w:rPr>
        <w:t>nutritional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profile; </w:t>
      </w:r>
      <w:proofErr w:type="spellStart"/>
      <w:r w:rsidRPr="00494571">
        <w:rPr>
          <w:rFonts w:ascii="Arial" w:hAnsi="Arial" w:cs="Arial"/>
          <w:sz w:val="24"/>
          <w:szCs w:val="24"/>
        </w:rPr>
        <w:t>ergonomic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aspects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94571">
        <w:rPr>
          <w:rFonts w:ascii="Arial" w:hAnsi="Arial" w:cs="Arial"/>
          <w:sz w:val="24"/>
          <w:szCs w:val="24"/>
        </w:rPr>
        <w:t>unit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of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and</w:t>
      </w:r>
      <w:proofErr w:type="spellEnd"/>
      <w:r w:rsidRPr="00494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571">
        <w:rPr>
          <w:rFonts w:ascii="Arial" w:hAnsi="Arial" w:cs="Arial"/>
          <w:sz w:val="24"/>
          <w:szCs w:val="24"/>
        </w:rPr>
        <w:t>nutrition</w:t>
      </w:r>
      <w:proofErr w:type="spellEnd"/>
      <w:r w:rsidRPr="0049457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D35E6" w:rsidRPr="00287B1D" w:rsidRDefault="001D35E6" w:rsidP="00287B1D">
      <w:pPr>
        <w:ind w:firstLine="0"/>
        <w:rPr>
          <w:iCs/>
          <w:sz w:val="20"/>
          <w:szCs w:val="24"/>
        </w:rPr>
      </w:pPr>
      <w:r w:rsidRPr="007A061B">
        <w:rPr>
          <w:b/>
        </w:rPr>
        <w:t xml:space="preserve">INTRODUÇÃO </w:t>
      </w:r>
    </w:p>
    <w:p w:rsidR="001D35E6" w:rsidRPr="00C77590" w:rsidRDefault="00E8596F" w:rsidP="007A061B">
      <w:pPr>
        <w:spacing w:before="0"/>
      </w:pPr>
      <w:r>
        <w:t>A a</w:t>
      </w:r>
      <w:r w:rsidR="004B0335" w:rsidRPr="00C77590">
        <w:t xml:space="preserve">limentação </w:t>
      </w:r>
      <w:r>
        <w:t>c</w:t>
      </w:r>
      <w:r w:rsidR="004B0335" w:rsidRPr="00C77590">
        <w:t>oletiva engloba os estabelecimentos designados Unidades de Alimentação e Nutrição (</w:t>
      </w:r>
      <w:proofErr w:type="spellStart"/>
      <w:r w:rsidR="004B0335" w:rsidRPr="00C77590">
        <w:t>UANs</w:t>
      </w:r>
      <w:proofErr w:type="spellEnd"/>
      <w:r w:rsidR="004B0335" w:rsidRPr="00C77590">
        <w:t xml:space="preserve">), responsáveis pela produção e distribuição de alimentação para sociedades hígidas e/ou doentes (ABREU; SPINELLI; SOUZA PINTO, 2016). </w:t>
      </w:r>
    </w:p>
    <w:p w:rsidR="004B0335" w:rsidRPr="004B0335" w:rsidRDefault="004B0335" w:rsidP="007A061B">
      <w:pPr>
        <w:spacing w:before="0"/>
      </w:pPr>
      <w:r w:rsidRPr="004B0335">
        <w:lastRenderedPageBreak/>
        <w:t xml:space="preserve">A alimentação é fundamental para o bem-estar do trabalhador e a inadequação da mesma favorece o desiquilíbrio do estado nutricional, que é altamente prejudicial e contribui para o aumento dos riscos ocupacionais e diminuição da produtividade </w:t>
      </w:r>
      <w:r w:rsidRPr="006857DF">
        <w:t>(WIELEWSKI; CEMIN; LIBERATI, 2007</w:t>
      </w:r>
      <w:r w:rsidRPr="004B0335">
        <w:t xml:space="preserve">). </w:t>
      </w:r>
    </w:p>
    <w:p w:rsidR="009046CC" w:rsidRDefault="009046CC" w:rsidP="007A061B">
      <w:pPr>
        <w:autoSpaceDE w:val="0"/>
        <w:autoSpaceDN w:val="0"/>
        <w:adjustRightInd w:val="0"/>
        <w:spacing w:before="0"/>
        <w:rPr>
          <w:szCs w:val="24"/>
        </w:rPr>
      </w:pPr>
      <w:r w:rsidRPr="009046CC">
        <w:rPr>
          <w:szCs w:val="24"/>
        </w:rPr>
        <w:t>A produção de refeições em UAN, de maneira geral, corresponde</w:t>
      </w:r>
      <w:r w:rsidR="004E1A59">
        <w:rPr>
          <w:szCs w:val="24"/>
        </w:rPr>
        <w:t xml:space="preserve"> a um ritmo de trabalho intenso e</w:t>
      </w:r>
      <w:r w:rsidRPr="009046CC">
        <w:rPr>
          <w:szCs w:val="24"/>
        </w:rPr>
        <w:t xml:space="preserve"> a maioria dos trabalhadores realiza um número elevado de tarefas diferentes, de acordo com as necessidades do momento. Muitas vezes, em condições de trabalho inadequadas, com problemas nos equipamentos, ambientes quentes</w:t>
      </w:r>
      <w:r w:rsidR="004E1A59">
        <w:rPr>
          <w:szCs w:val="24"/>
        </w:rPr>
        <w:t>,</w:t>
      </w:r>
      <w:r w:rsidRPr="009046CC">
        <w:rPr>
          <w:szCs w:val="24"/>
        </w:rPr>
        <w:t xml:space="preserve"> etc. Estas condições ocasionam insatisfações, cansaço excessivo, diminuição da produtividade, além de problemas de saúde e acidentes de </w:t>
      </w:r>
      <w:r w:rsidRPr="006857DF">
        <w:rPr>
          <w:szCs w:val="24"/>
        </w:rPr>
        <w:t>trabalho (SANTANA, 1996).</w:t>
      </w:r>
    </w:p>
    <w:p w:rsidR="001114CF" w:rsidRPr="006857DF" w:rsidRDefault="001114CF" w:rsidP="007A061B">
      <w:pPr>
        <w:autoSpaceDE w:val="0"/>
        <w:autoSpaceDN w:val="0"/>
        <w:adjustRightInd w:val="0"/>
        <w:spacing w:before="0"/>
        <w:rPr>
          <w:szCs w:val="24"/>
        </w:rPr>
      </w:pPr>
      <w:r w:rsidRPr="008261AD">
        <w:rPr>
          <w:szCs w:val="24"/>
        </w:rPr>
        <w:t xml:space="preserve">A ergonomia e as </w:t>
      </w:r>
      <w:proofErr w:type="spellStart"/>
      <w:r w:rsidRPr="008261AD">
        <w:rPr>
          <w:szCs w:val="24"/>
        </w:rPr>
        <w:t>UANs</w:t>
      </w:r>
      <w:proofErr w:type="spellEnd"/>
      <w:r w:rsidRPr="008261AD">
        <w:rPr>
          <w:szCs w:val="24"/>
        </w:rPr>
        <w:t xml:space="preserve"> possuem estreita relação, uma vez que a adequação das condições operacionais com o tipo de trabalho realizado permite obtenção de grandes </w:t>
      </w:r>
      <w:r w:rsidRPr="006857DF">
        <w:rPr>
          <w:szCs w:val="24"/>
        </w:rPr>
        <w:t>benefícios (ABREU</w:t>
      </w:r>
      <w:r w:rsidRPr="008261AD">
        <w:rPr>
          <w:szCs w:val="24"/>
        </w:rPr>
        <w:t xml:space="preserve">; SPINELLI; ARAÚJO, 2002; </w:t>
      </w:r>
      <w:r w:rsidRPr="006857DF">
        <w:rPr>
          <w:szCs w:val="24"/>
        </w:rPr>
        <w:t>MONTEIRO, 2009;</w:t>
      </w:r>
      <w:r w:rsidRPr="006857DF">
        <w:rPr>
          <w:color w:val="1F497D" w:themeColor="text2"/>
          <w:szCs w:val="24"/>
        </w:rPr>
        <w:t xml:space="preserve"> </w:t>
      </w:r>
      <w:r w:rsidRPr="006857DF">
        <w:rPr>
          <w:szCs w:val="24"/>
        </w:rPr>
        <w:t>DOURADO; LIMA, 2011).</w:t>
      </w:r>
    </w:p>
    <w:p w:rsidR="001114CF" w:rsidRPr="009046CC" w:rsidRDefault="001114CF" w:rsidP="007A061B">
      <w:pPr>
        <w:autoSpaceDE w:val="0"/>
        <w:autoSpaceDN w:val="0"/>
        <w:adjustRightInd w:val="0"/>
        <w:spacing w:before="0"/>
        <w:rPr>
          <w:szCs w:val="24"/>
        </w:rPr>
      </w:pPr>
      <w:r w:rsidRPr="001114CF">
        <w:rPr>
          <w:szCs w:val="24"/>
        </w:rPr>
        <w:t xml:space="preserve">De acordo com </w:t>
      </w:r>
      <w:r w:rsidRPr="006857DF">
        <w:rPr>
          <w:szCs w:val="24"/>
        </w:rPr>
        <w:t>Carvalho (2009),</w:t>
      </w:r>
      <w:r w:rsidRPr="001114CF">
        <w:rPr>
          <w:szCs w:val="24"/>
        </w:rPr>
        <w:t xml:space="preserve"> na indústria de alimentação são encontradas inúmeras condições adversas em termos de ergonomia. Especialmente em abatedouros, frigoríficos e cozinhas industriais, são encontradas atividades com altas taxas de repetição, uso de força excessiva, posturas desconfortáveis e ambientes com baixas temperaturas, causando grandes problemas à saúde de seus trabalhadores como</w:t>
      </w:r>
      <w:r w:rsidR="00B911AB" w:rsidRPr="00B911AB">
        <w:t xml:space="preserve"> </w:t>
      </w:r>
      <w:r w:rsidR="00866F81">
        <w:rPr>
          <w:szCs w:val="24"/>
        </w:rPr>
        <w:t>Lesões por Esforções R</w:t>
      </w:r>
      <w:r w:rsidR="00AF7CAE">
        <w:rPr>
          <w:szCs w:val="24"/>
        </w:rPr>
        <w:t>epetitivos</w:t>
      </w:r>
      <w:r w:rsidR="00280010">
        <w:rPr>
          <w:szCs w:val="24"/>
        </w:rPr>
        <w:t xml:space="preserve"> (</w:t>
      </w:r>
      <w:r w:rsidR="00866F81">
        <w:rPr>
          <w:szCs w:val="24"/>
        </w:rPr>
        <w:t>LER</w:t>
      </w:r>
      <w:r w:rsidR="00280010">
        <w:rPr>
          <w:szCs w:val="24"/>
        </w:rPr>
        <w:t>)</w:t>
      </w:r>
      <w:r w:rsidR="00AF7CAE">
        <w:rPr>
          <w:szCs w:val="24"/>
        </w:rPr>
        <w:t xml:space="preserve"> </w:t>
      </w:r>
      <w:r w:rsidR="00866F81">
        <w:rPr>
          <w:szCs w:val="24"/>
        </w:rPr>
        <w:t>e Distúrbio Osteomuscular R</w:t>
      </w:r>
      <w:r w:rsidR="00B911AB" w:rsidRPr="00B911AB">
        <w:rPr>
          <w:szCs w:val="24"/>
        </w:rPr>
        <w:t>el</w:t>
      </w:r>
      <w:r w:rsidR="00866F81">
        <w:rPr>
          <w:szCs w:val="24"/>
        </w:rPr>
        <w:t>acionado ao Trabalho</w:t>
      </w:r>
      <w:r w:rsidR="00280010">
        <w:rPr>
          <w:szCs w:val="24"/>
        </w:rPr>
        <w:t xml:space="preserve"> (</w:t>
      </w:r>
      <w:r w:rsidR="00866F81">
        <w:rPr>
          <w:szCs w:val="24"/>
        </w:rPr>
        <w:t>DORT</w:t>
      </w:r>
      <w:r w:rsidR="00280010">
        <w:rPr>
          <w:szCs w:val="24"/>
        </w:rPr>
        <w:t>)</w:t>
      </w:r>
      <w:r w:rsidR="00B911AB">
        <w:rPr>
          <w:szCs w:val="24"/>
        </w:rPr>
        <w:t>,</w:t>
      </w:r>
      <w:r w:rsidRPr="001114CF">
        <w:rPr>
          <w:szCs w:val="24"/>
        </w:rPr>
        <w:t xml:space="preserve"> conforme estatísticas oficias.</w:t>
      </w:r>
      <w:r w:rsidR="00AF7CAE">
        <w:rPr>
          <w:szCs w:val="24"/>
        </w:rPr>
        <w:t xml:space="preserve"> </w:t>
      </w:r>
    </w:p>
    <w:p w:rsidR="001114CF" w:rsidRPr="00DF2011" w:rsidRDefault="001114CF" w:rsidP="007A061B">
      <w:pPr>
        <w:autoSpaceDE w:val="0"/>
        <w:autoSpaceDN w:val="0"/>
        <w:adjustRightInd w:val="0"/>
        <w:spacing w:before="0"/>
        <w:rPr>
          <w:bCs/>
          <w:szCs w:val="24"/>
        </w:rPr>
      </w:pPr>
      <w:r w:rsidRPr="00DF2011">
        <w:rPr>
          <w:bCs/>
          <w:szCs w:val="24"/>
        </w:rPr>
        <w:t xml:space="preserve">A avaliação nutricional é um fator importante e deve ser aplicada nas </w:t>
      </w:r>
      <w:proofErr w:type="spellStart"/>
      <w:r w:rsidRPr="00DF2011">
        <w:rPr>
          <w:bCs/>
          <w:szCs w:val="24"/>
        </w:rPr>
        <w:t>U</w:t>
      </w:r>
      <w:r w:rsidR="004E1A59" w:rsidRPr="00DF2011">
        <w:rPr>
          <w:bCs/>
          <w:szCs w:val="24"/>
        </w:rPr>
        <w:t>ANs</w:t>
      </w:r>
      <w:proofErr w:type="spellEnd"/>
      <w:r w:rsidR="004E1A59" w:rsidRPr="00DF2011">
        <w:rPr>
          <w:bCs/>
          <w:szCs w:val="24"/>
        </w:rPr>
        <w:t xml:space="preserve"> </w:t>
      </w:r>
      <w:r w:rsidRPr="00DF2011">
        <w:rPr>
          <w:bCs/>
          <w:szCs w:val="24"/>
        </w:rPr>
        <w:t>principalmente devid</w:t>
      </w:r>
      <w:r w:rsidR="00866F81" w:rsidRPr="00DF2011">
        <w:rPr>
          <w:bCs/>
          <w:szCs w:val="24"/>
        </w:rPr>
        <w:t>o aos preocupantes aumentos do Índice de Massa C</w:t>
      </w:r>
      <w:r w:rsidRPr="00DF2011">
        <w:rPr>
          <w:bCs/>
          <w:szCs w:val="24"/>
        </w:rPr>
        <w:t>orporal</w:t>
      </w:r>
      <w:r w:rsidR="00EA40C8" w:rsidRPr="00DF2011">
        <w:rPr>
          <w:bCs/>
          <w:szCs w:val="24"/>
        </w:rPr>
        <w:t xml:space="preserve"> - IMC</w:t>
      </w:r>
      <w:r w:rsidRPr="00DF2011">
        <w:rPr>
          <w:bCs/>
          <w:szCs w:val="24"/>
        </w:rPr>
        <w:t xml:space="preserve">, mais especificamente a </w:t>
      </w:r>
      <w:r w:rsidRPr="006857DF">
        <w:rPr>
          <w:bCs/>
          <w:szCs w:val="24"/>
        </w:rPr>
        <w:t>obesidade (</w:t>
      </w:r>
      <w:r w:rsidR="00EA40C8" w:rsidRPr="006857DF">
        <w:rPr>
          <w:bCs/>
          <w:szCs w:val="24"/>
        </w:rPr>
        <w:t>MATOS</w:t>
      </w:r>
      <w:r w:rsidRPr="006857DF">
        <w:rPr>
          <w:bCs/>
          <w:szCs w:val="24"/>
        </w:rPr>
        <w:t>, 2000).</w:t>
      </w:r>
    </w:p>
    <w:p w:rsidR="00A3107E" w:rsidRDefault="00A3107E" w:rsidP="007A061B">
      <w:pPr>
        <w:autoSpaceDE w:val="0"/>
        <w:autoSpaceDN w:val="0"/>
        <w:adjustRightInd w:val="0"/>
        <w:spacing w:before="0"/>
        <w:rPr>
          <w:bCs/>
          <w:szCs w:val="24"/>
        </w:rPr>
      </w:pPr>
      <w:r>
        <w:rPr>
          <w:bCs/>
          <w:szCs w:val="24"/>
        </w:rPr>
        <w:t>O Programa de Alimentação do T</w:t>
      </w:r>
      <w:r w:rsidR="00280010">
        <w:rPr>
          <w:bCs/>
          <w:szCs w:val="24"/>
        </w:rPr>
        <w:t>rabalhador (</w:t>
      </w:r>
      <w:r w:rsidR="00866F81">
        <w:rPr>
          <w:bCs/>
          <w:szCs w:val="24"/>
        </w:rPr>
        <w:t>PAT</w:t>
      </w:r>
      <w:r w:rsidR="00280010">
        <w:rPr>
          <w:bCs/>
          <w:szCs w:val="24"/>
        </w:rPr>
        <w:t>)</w:t>
      </w:r>
      <w:r w:rsidR="009046CC" w:rsidRPr="009046CC">
        <w:rPr>
          <w:bCs/>
          <w:szCs w:val="24"/>
        </w:rPr>
        <w:t xml:space="preserve"> é um programa que visa melhores condições nutricionais aos trabalhadores do Brasil, desse modo</w:t>
      </w:r>
      <w:r w:rsidR="00EA40C8">
        <w:rPr>
          <w:bCs/>
          <w:szCs w:val="24"/>
        </w:rPr>
        <w:t>,</w:t>
      </w:r>
      <w:r w:rsidR="009046CC" w:rsidRPr="009046CC">
        <w:rPr>
          <w:bCs/>
          <w:szCs w:val="24"/>
        </w:rPr>
        <w:t xml:space="preserve"> os trabalhadores tem maior produtividade no seu serviço, diminui</w:t>
      </w:r>
      <w:r w:rsidR="00EA40C8">
        <w:rPr>
          <w:bCs/>
          <w:szCs w:val="24"/>
        </w:rPr>
        <w:t>ndo</w:t>
      </w:r>
      <w:r w:rsidR="009046CC" w:rsidRPr="009046CC">
        <w:rPr>
          <w:bCs/>
          <w:szCs w:val="24"/>
        </w:rPr>
        <w:t xml:space="preserve"> os acidentes relacionados ao trabalho, reduz</w:t>
      </w:r>
      <w:r w:rsidR="00EA40C8">
        <w:rPr>
          <w:bCs/>
          <w:szCs w:val="24"/>
        </w:rPr>
        <w:t>indo</w:t>
      </w:r>
      <w:r w:rsidR="009046CC" w:rsidRPr="009046CC">
        <w:rPr>
          <w:bCs/>
          <w:szCs w:val="24"/>
        </w:rPr>
        <w:t xml:space="preserve"> também riscos de doenças nutricionais, além de promover uma melhor qualidade de </w:t>
      </w:r>
      <w:r w:rsidR="009046CC" w:rsidRPr="006857DF">
        <w:rPr>
          <w:bCs/>
          <w:szCs w:val="24"/>
        </w:rPr>
        <w:t>vida (SAVIO et al., 2005).</w:t>
      </w:r>
      <w:r w:rsidR="009046CC" w:rsidRPr="009046CC">
        <w:rPr>
          <w:bCs/>
          <w:szCs w:val="24"/>
        </w:rPr>
        <w:t xml:space="preserve"> </w:t>
      </w:r>
      <w:r w:rsidR="00B83DEE">
        <w:rPr>
          <w:bCs/>
          <w:szCs w:val="24"/>
        </w:rPr>
        <w:t xml:space="preserve"> </w:t>
      </w:r>
    </w:p>
    <w:p w:rsidR="00494571" w:rsidRPr="00F6095A" w:rsidRDefault="00EA40C8" w:rsidP="00F6095A">
      <w:pPr>
        <w:autoSpaceDE w:val="0"/>
        <w:autoSpaceDN w:val="0"/>
        <w:adjustRightInd w:val="0"/>
        <w:spacing w:before="0"/>
        <w:rPr>
          <w:bCs/>
          <w:szCs w:val="24"/>
        </w:rPr>
      </w:pPr>
      <w:r>
        <w:rPr>
          <w:bCs/>
          <w:szCs w:val="24"/>
        </w:rPr>
        <w:t xml:space="preserve"> Esse estudo teve por objetivo </w:t>
      </w:r>
      <w:r w:rsidR="00E8596F">
        <w:rPr>
          <w:bCs/>
          <w:szCs w:val="24"/>
        </w:rPr>
        <w:t xml:space="preserve">relacionar </w:t>
      </w:r>
      <w:r w:rsidR="000F62F5" w:rsidRPr="00EA1770">
        <w:rPr>
          <w:szCs w:val="24"/>
        </w:rPr>
        <w:t xml:space="preserve">o </w:t>
      </w:r>
      <w:r w:rsidR="000F62F5">
        <w:rPr>
          <w:szCs w:val="24"/>
        </w:rPr>
        <w:t>perfil nutricional</w:t>
      </w:r>
      <w:r w:rsidR="00E8596F">
        <w:rPr>
          <w:szCs w:val="24"/>
        </w:rPr>
        <w:t xml:space="preserve"> com</w:t>
      </w:r>
      <w:r w:rsidR="000F62F5">
        <w:rPr>
          <w:szCs w:val="24"/>
        </w:rPr>
        <w:t xml:space="preserve"> aspectos ergonômicos relacionados ao trabalho de colaboradores do sexo feminino de uma </w:t>
      </w:r>
      <w:r w:rsidR="00A3107E">
        <w:rPr>
          <w:szCs w:val="24"/>
        </w:rPr>
        <w:t>UAN</w:t>
      </w:r>
      <w:r w:rsidR="000F62F5">
        <w:rPr>
          <w:szCs w:val="24"/>
        </w:rPr>
        <w:t xml:space="preserve"> no município de Santa Cruz do Sul</w:t>
      </w:r>
      <w:r w:rsidR="000F62F5" w:rsidRPr="00EA1770">
        <w:rPr>
          <w:szCs w:val="24"/>
        </w:rPr>
        <w:t>- RS</w:t>
      </w:r>
      <w:r w:rsidR="000F62F5">
        <w:rPr>
          <w:szCs w:val="24"/>
        </w:rPr>
        <w:t xml:space="preserve">. </w:t>
      </w:r>
    </w:p>
    <w:p w:rsidR="004B0335" w:rsidRPr="007A061B" w:rsidRDefault="006A0D06" w:rsidP="00090FA8">
      <w:pPr>
        <w:ind w:firstLine="0"/>
        <w:rPr>
          <w:b/>
        </w:rPr>
      </w:pPr>
      <w:r>
        <w:rPr>
          <w:b/>
        </w:rPr>
        <w:lastRenderedPageBreak/>
        <w:t>MATERIAIS</w:t>
      </w:r>
      <w:r w:rsidR="007924D2" w:rsidRPr="007A061B">
        <w:rPr>
          <w:b/>
        </w:rPr>
        <w:t xml:space="preserve"> E MÉTODOS </w:t>
      </w:r>
    </w:p>
    <w:p w:rsidR="00D07A6D" w:rsidRPr="00CC3236" w:rsidRDefault="007924D2" w:rsidP="00CC3236">
      <w:pPr>
        <w:spacing w:before="0"/>
        <w:rPr>
          <w:szCs w:val="24"/>
        </w:rPr>
      </w:pPr>
      <w:r w:rsidRPr="00B873B8">
        <w:rPr>
          <w:szCs w:val="24"/>
        </w:rPr>
        <w:t>Trata-se de uma pesquisa transversal, de delineamento descritivo observacio</w:t>
      </w:r>
      <w:r>
        <w:rPr>
          <w:szCs w:val="24"/>
        </w:rPr>
        <w:t>nal de caráter quantitativo, realizado em uma Unidade de Alimentação e Nutrição no município de Santa Cruz do Sul/RS, com aprovação do CEP</w:t>
      </w:r>
      <w:r w:rsidR="008B5ADC">
        <w:rPr>
          <w:szCs w:val="24"/>
        </w:rPr>
        <w:t>-UNISC</w:t>
      </w:r>
      <w:r w:rsidR="00B51700">
        <w:rPr>
          <w:szCs w:val="24"/>
        </w:rPr>
        <w:t xml:space="preserve"> p</w:t>
      </w:r>
      <w:r w:rsidR="00B51700">
        <w:t xml:space="preserve">arecer: </w:t>
      </w:r>
      <w:r w:rsidR="00B51700">
        <w:rPr>
          <w:szCs w:val="24"/>
        </w:rPr>
        <w:t xml:space="preserve">nº </w:t>
      </w:r>
      <w:r w:rsidR="00B51700">
        <w:t>2.888.567</w:t>
      </w:r>
      <w:r w:rsidR="00396970">
        <w:rPr>
          <w:szCs w:val="24"/>
        </w:rPr>
        <w:t xml:space="preserve"> e CAAE: 96617018.2.0000.5343. </w:t>
      </w:r>
      <w:r w:rsidR="00D07A6D">
        <w:rPr>
          <w:szCs w:val="24"/>
        </w:rPr>
        <w:t xml:space="preserve">Participaram da pesquisa mulheres, que trabalham diretamente na produção das refeições na UAN. </w:t>
      </w:r>
    </w:p>
    <w:p w:rsidR="00B51700" w:rsidRDefault="00B51700" w:rsidP="00090FA8">
      <w:pPr>
        <w:spacing w:before="0"/>
        <w:rPr>
          <w:szCs w:val="24"/>
        </w:rPr>
      </w:pPr>
      <w:r>
        <w:t>Para a coleta de dados, foi aplicado o</w:t>
      </w:r>
      <w:r w:rsidR="00E8158D">
        <w:rPr>
          <w:szCs w:val="24"/>
        </w:rPr>
        <w:t xml:space="preserve"> questionário </w:t>
      </w:r>
      <w:r>
        <w:rPr>
          <w:szCs w:val="24"/>
        </w:rPr>
        <w:t>nórdico dos sintomas músculo-esquelético</w:t>
      </w:r>
      <w:r w:rsidR="002B0B8D">
        <w:rPr>
          <w:szCs w:val="24"/>
        </w:rPr>
        <w:t xml:space="preserve"> (KUORINKA, 1986)</w:t>
      </w:r>
      <w:r>
        <w:rPr>
          <w:szCs w:val="24"/>
        </w:rPr>
        <w:t xml:space="preserve">. O questionário foi entregue e lido para as colaboradoras a fim de facilitar seu entendimento. Posteriormente </w:t>
      </w:r>
      <w:r w:rsidR="00E8158D">
        <w:rPr>
          <w:szCs w:val="24"/>
        </w:rPr>
        <w:t>foi preenchido pelas próprias colaboradoras durante o intervalo das mesmas</w:t>
      </w:r>
      <w:r>
        <w:rPr>
          <w:szCs w:val="24"/>
        </w:rPr>
        <w:t>.</w:t>
      </w:r>
      <w:r w:rsidR="00E8158D">
        <w:rPr>
          <w:szCs w:val="24"/>
        </w:rPr>
        <w:t xml:space="preserve"> </w:t>
      </w:r>
      <w:r>
        <w:rPr>
          <w:szCs w:val="24"/>
        </w:rPr>
        <w:t>No questionário marcaram a região do corpo onde sentiam mais desconforto e/ou dor depois de exercerem as atividades</w:t>
      </w:r>
      <w:r w:rsidR="002B0B8D">
        <w:rPr>
          <w:szCs w:val="24"/>
        </w:rPr>
        <w:t xml:space="preserve"> como </w:t>
      </w:r>
      <w:r w:rsidR="002B0B8D" w:rsidRPr="002B0B8D">
        <w:rPr>
          <w:szCs w:val="24"/>
        </w:rPr>
        <w:t>pescoço, ombros, cotovelos, punhos e mãos, coluna dorsal e lombar, quadril ou coxas, joelhos, tornozelos ou pés</w:t>
      </w:r>
      <w:r w:rsidRPr="002B0B8D">
        <w:rPr>
          <w:szCs w:val="24"/>
        </w:rPr>
        <w:t>.</w:t>
      </w:r>
      <w:r w:rsidR="002B0B8D">
        <w:rPr>
          <w:szCs w:val="24"/>
        </w:rPr>
        <w:t xml:space="preserve"> </w:t>
      </w:r>
    </w:p>
    <w:p w:rsidR="00DF0F5B" w:rsidRDefault="00B51700" w:rsidP="00090FA8">
      <w:pPr>
        <w:spacing w:before="0"/>
        <w:rPr>
          <w:szCs w:val="24"/>
        </w:rPr>
      </w:pPr>
      <w:r>
        <w:rPr>
          <w:szCs w:val="24"/>
        </w:rPr>
        <w:t>O</w:t>
      </w:r>
      <w:r w:rsidR="0000426F">
        <w:rPr>
          <w:szCs w:val="24"/>
        </w:rPr>
        <w:t>s dados referentes</w:t>
      </w:r>
      <w:r w:rsidR="00E8158D">
        <w:rPr>
          <w:szCs w:val="24"/>
        </w:rPr>
        <w:t xml:space="preserve"> a peso e altura foram coletados pela pesquisadora em uma sala reservada para esses procedimentos. </w:t>
      </w:r>
      <w:r w:rsidR="00DF0F5B">
        <w:t xml:space="preserve">O peso foi verificado </w:t>
      </w:r>
      <w:r w:rsidR="00EB43E4">
        <w:t>em uma</w:t>
      </w:r>
      <w:r w:rsidR="00DF0F5B">
        <w:t xml:space="preserve"> balança </w:t>
      </w:r>
      <w:r w:rsidR="00DF0F5B" w:rsidRPr="00B873B8">
        <w:rPr>
          <w:szCs w:val="24"/>
        </w:rPr>
        <w:t>marca G-Life Millenium com carga máxima de 150,0kg</w:t>
      </w:r>
      <w:r w:rsidR="00DF0F5B">
        <w:rPr>
          <w:szCs w:val="24"/>
        </w:rPr>
        <w:t xml:space="preserve"> e </w:t>
      </w:r>
      <w:r w:rsidR="00EB43E4">
        <w:rPr>
          <w:szCs w:val="24"/>
        </w:rPr>
        <w:t>a estatura aferida através de</w:t>
      </w:r>
      <w:r w:rsidR="00DF0F5B">
        <w:rPr>
          <w:szCs w:val="24"/>
        </w:rPr>
        <w:t xml:space="preserve"> </w:t>
      </w:r>
      <w:r w:rsidR="00DF0F5B" w:rsidRPr="00B873B8">
        <w:rPr>
          <w:szCs w:val="24"/>
        </w:rPr>
        <w:t>estadiômetro vertical até 2m</w:t>
      </w:r>
      <w:r w:rsidR="00DF0F5B">
        <w:rPr>
          <w:szCs w:val="24"/>
        </w:rPr>
        <w:t xml:space="preserve">. </w:t>
      </w:r>
      <w:r w:rsidR="00EB43E4">
        <w:t>As duas medidas foram tomadas com os indivíduos de pé, descalços, eretos, em posição firme, sem nenhum adereço que atrapalhasse a tomada da medida, com os braços relaxados e estendidos ao longo do corpo e o olhar voltado ao horizonte.</w:t>
      </w:r>
    </w:p>
    <w:p w:rsidR="00A041A5" w:rsidRDefault="00DF0F5B" w:rsidP="002B0B8D">
      <w:pPr>
        <w:spacing w:before="0"/>
        <w:rPr>
          <w:szCs w:val="24"/>
        </w:rPr>
      </w:pPr>
      <w:r>
        <w:rPr>
          <w:szCs w:val="24"/>
        </w:rPr>
        <w:t xml:space="preserve">Para a avaliação do estado nutricional foi </w:t>
      </w:r>
      <w:r w:rsidR="00EB43E4">
        <w:rPr>
          <w:szCs w:val="24"/>
        </w:rPr>
        <w:t>calculado</w:t>
      </w:r>
      <w:r>
        <w:rPr>
          <w:szCs w:val="24"/>
        </w:rPr>
        <w:t xml:space="preserve"> o </w:t>
      </w:r>
      <w:r w:rsidR="00985798">
        <w:rPr>
          <w:szCs w:val="24"/>
        </w:rPr>
        <w:t>Índice de Massa Corporal (</w:t>
      </w:r>
      <w:r>
        <w:rPr>
          <w:szCs w:val="24"/>
        </w:rPr>
        <w:t>IM</w:t>
      </w:r>
      <w:r w:rsidR="00AB5E1A">
        <w:rPr>
          <w:szCs w:val="24"/>
        </w:rPr>
        <w:t>C</w:t>
      </w:r>
      <w:r w:rsidR="00985798">
        <w:rPr>
          <w:szCs w:val="24"/>
        </w:rPr>
        <w:t>)</w:t>
      </w:r>
      <w:r w:rsidR="00AB5E1A">
        <w:rPr>
          <w:szCs w:val="24"/>
        </w:rPr>
        <w:t xml:space="preserve"> (kg/m²)</w:t>
      </w:r>
      <w:r w:rsidR="00EB43E4">
        <w:rPr>
          <w:szCs w:val="24"/>
        </w:rPr>
        <w:t xml:space="preserve">. </w:t>
      </w:r>
      <w:r w:rsidR="00EB43E4">
        <w:t xml:space="preserve">As colaboradoras foram classificadas de acordo com os critérios estabelecidos pela Organização Mundial de Saúde </w:t>
      </w:r>
      <w:r w:rsidR="00EB43E4" w:rsidRPr="00B911AB">
        <w:t>(WHO, 2004)</w:t>
      </w:r>
      <w:r w:rsidR="00EB43E4">
        <w:t>.</w:t>
      </w:r>
      <w:r>
        <w:rPr>
          <w:szCs w:val="24"/>
        </w:rPr>
        <w:t xml:space="preserve"> </w:t>
      </w:r>
    </w:p>
    <w:p w:rsidR="00B51700" w:rsidRDefault="00B51700" w:rsidP="00A041A5">
      <w:pPr>
        <w:spacing w:before="0"/>
        <w:rPr>
          <w:szCs w:val="24"/>
        </w:rPr>
      </w:pPr>
      <w:r>
        <w:rPr>
          <w:szCs w:val="24"/>
        </w:rPr>
        <w:t xml:space="preserve">Os dados obtidos foram </w:t>
      </w:r>
      <w:r w:rsidRPr="00B873B8">
        <w:rPr>
          <w:szCs w:val="24"/>
        </w:rPr>
        <w:t xml:space="preserve">tabulados em um banco de dados no programa </w:t>
      </w:r>
      <w:r w:rsidRPr="00B873B8">
        <w:rPr>
          <w:i/>
          <w:iCs/>
          <w:szCs w:val="24"/>
        </w:rPr>
        <w:t xml:space="preserve">Microsoft Excel </w:t>
      </w:r>
      <w:r w:rsidRPr="00B873B8">
        <w:rPr>
          <w:szCs w:val="24"/>
        </w:rPr>
        <w:t xml:space="preserve">2010, </w:t>
      </w:r>
      <w:r w:rsidR="007D09C7">
        <w:rPr>
          <w:szCs w:val="24"/>
        </w:rPr>
        <w:t>e posteriormente foi realizada a</w:t>
      </w:r>
      <w:r w:rsidRPr="00B873B8">
        <w:rPr>
          <w:szCs w:val="24"/>
        </w:rPr>
        <w:t xml:space="preserve"> análise estatística descritiva e comparativa entre o estado nutricional e </w:t>
      </w:r>
      <w:r>
        <w:rPr>
          <w:szCs w:val="24"/>
        </w:rPr>
        <w:t xml:space="preserve">os sintomas músculo-esquelético. </w:t>
      </w:r>
    </w:p>
    <w:p w:rsidR="001011DD" w:rsidRDefault="000C474B" w:rsidP="00A041A5">
      <w:pPr>
        <w:spacing w:before="0"/>
        <w:rPr>
          <w:szCs w:val="20"/>
        </w:rPr>
      </w:pPr>
      <w:r w:rsidRPr="000C474B">
        <w:rPr>
          <w:szCs w:val="20"/>
        </w:rPr>
        <w:t xml:space="preserve">A análise estatística foi realizada no programa </w:t>
      </w:r>
      <w:proofErr w:type="spellStart"/>
      <w:r w:rsidRPr="000C474B">
        <w:rPr>
          <w:i/>
          <w:szCs w:val="20"/>
        </w:rPr>
        <w:t>Statistical</w:t>
      </w:r>
      <w:proofErr w:type="spellEnd"/>
      <w:r w:rsidRPr="000C474B">
        <w:rPr>
          <w:i/>
          <w:szCs w:val="20"/>
        </w:rPr>
        <w:t xml:space="preserve"> </w:t>
      </w:r>
      <w:proofErr w:type="spellStart"/>
      <w:r w:rsidRPr="000C474B">
        <w:rPr>
          <w:i/>
          <w:szCs w:val="20"/>
        </w:rPr>
        <w:t>Package</w:t>
      </w:r>
      <w:proofErr w:type="spellEnd"/>
      <w:r w:rsidRPr="000C474B">
        <w:rPr>
          <w:i/>
          <w:szCs w:val="20"/>
        </w:rPr>
        <w:t xml:space="preserve"> for Social </w:t>
      </w:r>
      <w:proofErr w:type="spellStart"/>
      <w:r w:rsidRPr="000C474B">
        <w:rPr>
          <w:i/>
          <w:szCs w:val="20"/>
        </w:rPr>
        <w:t>Sciences</w:t>
      </w:r>
      <w:proofErr w:type="spellEnd"/>
      <w:r w:rsidRPr="000C474B">
        <w:rPr>
          <w:szCs w:val="20"/>
        </w:rPr>
        <w:t xml:space="preserve"> (SPSS) versão 20.0 (Chicago, IL). Realizou-se uma estatística descritiva para as variáveis peso, estatura e IMC através de média, desvio padrão, mediana, valores mínimo e máximo, bem como para a variável perfil ergonômico descrita através de frequência e porcentagem. Os dados foram verificados quanto à normalidade e </w:t>
      </w:r>
      <w:proofErr w:type="spellStart"/>
      <w:r w:rsidRPr="000C474B">
        <w:rPr>
          <w:szCs w:val="20"/>
        </w:rPr>
        <w:t>homocedasticidade</w:t>
      </w:r>
      <w:proofErr w:type="spellEnd"/>
      <w:r w:rsidRPr="000C474B">
        <w:rPr>
          <w:szCs w:val="20"/>
        </w:rPr>
        <w:t xml:space="preserve">. Para comparação do estado nutricional e perfil </w:t>
      </w:r>
      <w:r w:rsidRPr="000C474B">
        <w:rPr>
          <w:szCs w:val="20"/>
        </w:rPr>
        <w:lastRenderedPageBreak/>
        <w:t xml:space="preserve">ergonômico foi realizado o teste </w:t>
      </w:r>
      <w:proofErr w:type="spellStart"/>
      <w:r w:rsidRPr="000C474B">
        <w:rPr>
          <w:szCs w:val="20"/>
        </w:rPr>
        <w:t>qui</w:t>
      </w:r>
      <w:proofErr w:type="spellEnd"/>
      <w:r w:rsidRPr="000C474B">
        <w:rPr>
          <w:szCs w:val="20"/>
        </w:rPr>
        <w:t>-quadrado (X2), utilizando nível de significância de p&lt;0,05.</w:t>
      </w:r>
    </w:p>
    <w:p w:rsidR="00A041A5" w:rsidRDefault="00A041A5" w:rsidP="00A041A5">
      <w:pPr>
        <w:spacing w:before="0"/>
        <w:ind w:firstLine="0"/>
        <w:rPr>
          <w:szCs w:val="20"/>
        </w:rPr>
      </w:pPr>
    </w:p>
    <w:p w:rsidR="00F75A52" w:rsidRPr="00740A7A" w:rsidRDefault="001011DD" w:rsidP="00A041A5">
      <w:pPr>
        <w:spacing w:before="0"/>
        <w:ind w:firstLine="0"/>
        <w:rPr>
          <w:b/>
          <w:szCs w:val="20"/>
        </w:rPr>
      </w:pPr>
      <w:r w:rsidRPr="00740A7A">
        <w:rPr>
          <w:b/>
          <w:szCs w:val="20"/>
        </w:rPr>
        <w:t xml:space="preserve">RESULTADOS </w:t>
      </w:r>
    </w:p>
    <w:p w:rsidR="001011DD" w:rsidRPr="00D47864" w:rsidRDefault="007D09C7" w:rsidP="00A041A5">
      <w:pPr>
        <w:autoSpaceDE w:val="0"/>
        <w:autoSpaceDN w:val="0"/>
        <w:adjustRightInd w:val="0"/>
        <w:spacing w:before="0"/>
        <w:rPr>
          <w:color w:val="FF0000"/>
          <w:szCs w:val="20"/>
        </w:rPr>
      </w:pPr>
      <w:r>
        <w:rPr>
          <w:szCs w:val="20"/>
        </w:rPr>
        <w:t xml:space="preserve">Foram avaliadas 18 colaboradoras </w:t>
      </w:r>
      <w:r w:rsidR="008B5ADC">
        <w:rPr>
          <w:szCs w:val="20"/>
        </w:rPr>
        <w:t>que se enquadraram nos critérios de inclusão</w:t>
      </w:r>
      <w:r w:rsidR="00D47864">
        <w:rPr>
          <w:szCs w:val="20"/>
        </w:rPr>
        <w:t xml:space="preserve">, </w:t>
      </w:r>
      <w:r w:rsidR="00B7278D" w:rsidRPr="00B7278D">
        <w:rPr>
          <w:szCs w:val="20"/>
        </w:rPr>
        <w:t xml:space="preserve">com idade média de 42,78 </w:t>
      </w:r>
      <w:r w:rsidR="00B7278D" w:rsidRPr="00661D3C">
        <w:rPr>
          <w:szCs w:val="20"/>
        </w:rPr>
        <w:t>±</w:t>
      </w:r>
      <w:r w:rsidR="00276F74">
        <w:rPr>
          <w:szCs w:val="20"/>
        </w:rPr>
        <w:t xml:space="preserve"> 9</w:t>
      </w:r>
      <w:r w:rsidR="00B7278D">
        <w:rPr>
          <w:szCs w:val="20"/>
        </w:rPr>
        <w:t>,47 anos</w:t>
      </w:r>
      <w:r w:rsidR="00D47864">
        <w:rPr>
          <w:color w:val="FF0000"/>
          <w:szCs w:val="20"/>
        </w:rPr>
        <w:t xml:space="preserve"> </w:t>
      </w:r>
      <w:r>
        <w:rPr>
          <w:szCs w:val="20"/>
        </w:rPr>
        <w:t>de uma Unidade de Alimentação e N</w:t>
      </w:r>
      <w:r w:rsidR="00B74FA6">
        <w:rPr>
          <w:szCs w:val="20"/>
        </w:rPr>
        <w:t>utrição no muni</w:t>
      </w:r>
      <w:r w:rsidR="0044095C">
        <w:rPr>
          <w:szCs w:val="20"/>
        </w:rPr>
        <w:t>c</w:t>
      </w:r>
      <w:r>
        <w:rPr>
          <w:szCs w:val="20"/>
        </w:rPr>
        <w:t>ípio de Santa</w:t>
      </w:r>
      <w:r w:rsidR="00D47864">
        <w:rPr>
          <w:szCs w:val="20"/>
        </w:rPr>
        <w:t xml:space="preserve"> Cruz do Sul – RS. A unidade pro</w:t>
      </w:r>
      <w:r>
        <w:rPr>
          <w:szCs w:val="20"/>
        </w:rPr>
        <w:t xml:space="preserve">duz </w:t>
      </w:r>
      <w:r w:rsidR="004C3C24" w:rsidRPr="004C3C24">
        <w:rPr>
          <w:szCs w:val="20"/>
        </w:rPr>
        <w:t>150</w:t>
      </w:r>
      <w:r w:rsidR="0044095C" w:rsidRPr="004C3C24">
        <w:rPr>
          <w:szCs w:val="20"/>
        </w:rPr>
        <w:t>0</w:t>
      </w:r>
      <w:r w:rsidR="0044095C">
        <w:rPr>
          <w:szCs w:val="20"/>
        </w:rPr>
        <w:t xml:space="preserve"> refeições diárias</w:t>
      </w:r>
      <w:r w:rsidR="004C3C24">
        <w:rPr>
          <w:szCs w:val="20"/>
        </w:rPr>
        <w:t xml:space="preserve"> no período </w:t>
      </w:r>
      <w:r>
        <w:rPr>
          <w:szCs w:val="20"/>
        </w:rPr>
        <w:t xml:space="preserve">de </w:t>
      </w:r>
      <w:r w:rsidR="004C3C24">
        <w:rPr>
          <w:szCs w:val="20"/>
        </w:rPr>
        <w:t>entressafra</w:t>
      </w:r>
      <w:r w:rsidR="008A7CE6">
        <w:rPr>
          <w:szCs w:val="20"/>
        </w:rPr>
        <w:t xml:space="preserve"> (normalmente mês de dezembro) e 3000 no período safra (</w:t>
      </w:r>
      <w:r w:rsidR="00573003">
        <w:rPr>
          <w:szCs w:val="20"/>
        </w:rPr>
        <w:t>normalmente dos meses de janeiro a novembro)</w:t>
      </w:r>
      <w:r w:rsidR="00D47864">
        <w:rPr>
          <w:szCs w:val="20"/>
        </w:rPr>
        <w:t xml:space="preserve">, para o fornecimento dessas refeições </w:t>
      </w:r>
      <w:r w:rsidR="003922A3" w:rsidRPr="00FB0003">
        <w:rPr>
          <w:szCs w:val="20"/>
        </w:rPr>
        <w:t>conta</w:t>
      </w:r>
      <w:r w:rsidR="00D47864">
        <w:rPr>
          <w:szCs w:val="20"/>
        </w:rPr>
        <w:t xml:space="preserve"> com </w:t>
      </w:r>
      <w:r w:rsidR="0044095C">
        <w:rPr>
          <w:szCs w:val="20"/>
        </w:rPr>
        <w:t>50 colaboradores de ambos os sexos em</w:t>
      </w:r>
      <w:r w:rsidR="00A60C7A">
        <w:rPr>
          <w:szCs w:val="20"/>
        </w:rPr>
        <w:t xml:space="preserve"> ambos os períodos</w:t>
      </w:r>
      <w:r w:rsidR="0044095C">
        <w:rPr>
          <w:szCs w:val="20"/>
        </w:rPr>
        <w:t xml:space="preserve">. </w:t>
      </w:r>
      <w:r w:rsidR="0044095C" w:rsidRPr="0044095C">
        <w:rPr>
          <w:szCs w:val="20"/>
        </w:rPr>
        <w:t xml:space="preserve">A empresa tem como clientes/comensais os seus próprios funcionários e </w:t>
      </w:r>
      <w:r w:rsidR="00573003">
        <w:rPr>
          <w:szCs w:val="20"/>
        </w:rPr>
        <w:t xml:space="preserve">atende </w:t>
      </w:r>
      <w:r w:rsidR="0044095C" w:rsidRPr="0044095C">
        <w:rPr>
          <w:szCs w:val="20"/>
        </w:rPr>
        <w:t>outras empresas</w:t>
      </w:r>
      <w:r w:rsidR="00573003">
        <w:rPr>
          <w:szCs w:val="20"/>
        </w:rPr>
        <w:t xml:space="preserve"> através de refeições transportadas.</w:t>
      </w:r>
      <w:r w:rsidR="00A60C7A">
        <w:rPr>
          <w:szCs w:val="20"/>
        </w:rPr>
        <w:t xml:space="preserve"> </w:t>
      </w:r>
    </w:p>
    <w:p w:rsidR="00A17943" w:rsidRPr="00F0601B" w:rsidRDefault="00D47864" w:rsidP="00F0601B">
      <w:pPr>
        <w:spacing w:before="0"/>
        <w:rPr>
          <w:szCs w:val="24"/>
        </w:rPr>
      </w:pPr>
      <w:r w:rsidRPr="0049683B">
        <w:rPr>
          <w:szCs w:val="20"/>
        </w:rPr>
        <w:t xml:space="preserve">Quanto à carga horária de trabalho, </w:t>
      </w:r>
      <w:r w:rsidR="00FB0003">
        <w:rPr>
          <w:szCs w:val="20"/>
        </w:rPr>
        <w:t>as colaboradora</w:t>
      </w:r>
      <w:r w:rsidRPr="0049683B">
        <w:rPr>
          <w:szCs w:val="20"/>
        </w:rPr>
        <w:t>s trabalham 8h48min</w:t>
      </w:r>
      <w:r w:rsidR="00573003">
        <w:rPr>
          <w:szCs w:val="20"/>
        </w:rPr>
        <w:t xml:space="preserve"> diariamente,</w:t>
      </w:r>
      <w:r w:rsidRPr="0049683B">
        <w:rPr>
          <w:szCs w:val="20"/>
        </w:rPr>
        <w:t xml:space="preserve"> </w:t>
      </w:r>
      <w:r>
        <w:rPr>
          <w:szCs w:val="20"/>
        </w:rPr>
        <w:t>de segunda a sexta</w:t>
      </w:r>
      <w:r w:rsidRPr="0049683B">
        <w:rPr>
          <w:szCs w:val="20"/>
        </w:rPr>
        <w:t xml:space="preserve">. </w:t>
      </w:r>
      <w:r w:rsidR="00F0601B" w:rsidRPr="004E00A4">
        <w:rPr>
          <w:szCs w:val="24"/>
        </w:rPr>
        <w:t>O cardápio da UAN é composto focando a alimentação saudável e o combate ao desperdício</w:t>
      </w:r>
      <w:r w:rsidR="00F0601B">
        <w:rPr>
          <w:szCs w:val="24"/>
        </w:rPr>
        <w:t>, o</w:t>
      </w:r>
      <w:r w:rsidR="00F0601B" w:rsidRPr="004E00A4">
        <w:rPr>
          <w:szCs w:val="24"/>
        </w:rPr>
        <w:t>s colaboradores são colocados nos setores conforme as necessidades do trabalho durante a produção. A separação das tarefas e o número de colaboradores em cada setor são determinados pelo tipo de preparações do cardápio.</w:t>
      </w:r>
    </w:p>
    <w:p w:rsidR="00494571" w:rsidRPr="00EC245E" w:rsidRDefault="008B5ADC" w:rsidP="00EC245E">
      <w:pPr>
        <w:autoSpaceDE w:val="0"/>
        <w:autoSpaceDN w:val="0"/>
        <w:adjustRightInd w:val="0"/>
        <w:spacing w:before="0"/>
        <w:rPr>
          <w:szCs w:val="20"/>
        </w:rPr>
      </w:pPr>
      <w:r>
        <w:rPr>
          <w:szCs w:val="20"/>
        </w:rPr>
        <w:t>Na classificação d</w:t>
      </w:r>
      <w:r w:rsidR="005C5EAF">
        <w:rPr>
          <w:szCs w:val="20"/>
        </w:rPr>
        <w:t xml:space="preserve">o IMC </w:t>
      </w:r>
      <w:r w:rsidR="00573003">
        <w:rPr>
          <w:szCs w:val="20"/>
        </w:rPr>
        <w:t>11,1% encontrava–se em eutrofia</w:t>
      </w:r>
      <w:r w:rsidR="0005405B" w:rsidRPr="004E1A59">
        <w:rPr>
          <w:szCs w:val="20"/>
        </w:rPr>
        <w:t>, 22,2% em sobrepeso e 66,6% com algum grau de obesidade (Tabela1)</w:t>
      </w:r>
      <w:r w:rsidR="00661D3C" w:rsidRPr="004E1A59">
        <w:rPr>
          <w:szCs w:val="20"/>
        </w:rPr>
        <w:t xml:space="preserve">. </w:t>
      </w:r>
    </w:p>
    <w:p w:rsidR="00F8369C" w:rsidRPr="00A55A06" w:rsidRDefault="00F8369C" w:rsidP="00774CB3">
      <w:pPr>
        <w:ind w:firstLine="0"/>
        <w:rPr>
          <w:rFonts w:eastAsia="Calibri"/>
          <w:sz w:val="20"/>
          <w:szCs w:val="20"/>
        </w:rPr>
      </w:pPr>
      <w:r w:rsidRPr="00494571">
        <w:rPr>
          <w:rFonts w:eastAsia="Calibri"/>
          <w:b/>
          <w:szCs w:val="20"/>
        </w:rPr>
        <w:t>Tabela 1.</w:t>
      </w:r>
      <w:r w:rsidRPr="00A55A06">
        <w:rPr>
          <w:rFonts w:eastAsia="Calibri"/>
          <w:szCs w:val="20"/>
        </w:rPr>
        <w:t xml:space="preserve"> Anális</w:t>
      </w:r>
      <w:r>
        <w:rPr>
          <w:rFonts w:eastAsia="Calibri"/>
          <w:szCs w:val="20"/>
        </w:rPr>
        <w:t>e descritiva das variáveis</w:t>
      </w:r>
      <w:r w:rsidRPr="00A55A06">
        <w:rPr>
          <w:rFonts w:eastAsia="Calibri"/>
          <w:szCs w:val="20"/>
        </w:rPr>
        <w:t>, peso, estatura, IMC, Esc</w:t>
      </w:r>
      <w:r>
        <w:rPr>
          <w:rFonts w:eastAsia="Calibri"/>
          <w:szCs w:val="20"/>
        </w:rPr>
        <w:t>ore total teste EBBIT das colaboradoras da UAN</w:t>
      </w:r>
      <w:r w:rsidR="00774CB3">
        <w:rPr>
          <w:rFonts w:eastAsia="Calibri"/>
          <w:szCs w:val="20"/>
        </w:rPr>
        <w:t xml:space="preserve"> (n=18):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963"/>
        <w:gridCol w:w="1996"/>
        <w:gridCol w:w="1235"/>
        <w:gridCol w:w="1112"/>
        <w:gridCol w:w="1167"/>
      </w:tblGrid>
      <w:tr w:rsidR="00F8369C" w:rsidRPr="00A55A06" w:rsidTr="00494571">
        <w:trPr>
          <w:trHeight w:val="275"/>
          <w:jc w:val="center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Variável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Média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Desvio</w:t>
            </w:r>
            <w:proofErr w:type="spellEnd"/>
            <w:r w:rsidRPr="00A55A06">
              <w:rPr>
                <w:rFonts w:eastAsia="Calibri"/>
                <w:b/>
                <w:sz w:val="24"/>
                <w:szCs w:val="20"/>
              </w:rPr>
              <w:t xml:space="preserve"> </w:t>
            </w: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Padrão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Mediana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Mínimo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Máximo</w:t>
            </w:r>
            <w:proofErr w:type="spellEnd"/>
          </w:p>
        </w:tc>
      </w:tr>
      <w:tr w:rsidR="00F8369C" w:rsidRPr="00A55A06" w:rsidTr="00494571">
        <w:trPr>
          <w:trHeight w:val="275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55A06">
              <w:rPr>
                <w:rFonts w:eastAsia="Calibri"/>
                <w:b/>
                <w:sz w:val="24"/>
                <w:szCs w:val="20"/>
              </w:rPr>
              <w:t>Peso (kg)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20"/>
              </w:rPr>
              <w:t>81,85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sz w:val="24"/>
                <w:szCs w:val="20"/>
              </w:rPr>
              <w:t>±</w:t>
            </w:r>
            <w:r w:rsidRPr="00A55A06">
              <w:rPr>
                <w:rFonts w:eastAsia="Calibri"/>
                <w:color w:val="000000"/>
                <w:sz w:val="24"/>
                <w:szCs w:val="20"/>
              </w:rPr>
              <w:t>14,40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83,6500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56,40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119,00</w:t>
            </w:r>
          </w:p>
        </w:tc>
      </w:tr>
      <w:tr w:rsidR="00F8369C" w:rsidRPr="00A55A06" w:rsidTr="00494571">
        <w:trPr>
          <w:trHeight w:val="293"/>
          <w:jc w:val="center"/>
        </w:trPr>
        <w:tc>
          <w:tcPr>
            <w:tcW w:w="171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55A06">
              <w:rPr>
                <w:rFonts w:eastAsia="Calibri"/>
                <w:b/>
                <w:sz w:val="24"/>
                <w:szCs w:val="20"/>
              </w:rPr>
              <w:t>Altura (m)</w:t>
            </w:r>
          </w:p>
        </w:tc>
        <w:tc>
          <w:tcPr>
            <w:tcW w:w="963" w:type="dxa"/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20"/>
              </w:rPr>
              <w:t>1,60</w:t>
            </w:r>
          </w:p>
        </w:tc>
        <w:tc>
          <w:tcPr>
            <w:tcW w:w="1996" w:type="dxa"/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sz w:val="24"/>
                <w:szCs w:val="20"/>
              </w:rPr>
              <w:t>±0</w:t>
            </w:r>
            <w:r w:rsidRPr="00A55A06">
              <w:rPr>
                <w:rFonts w:eastAsia="Calibri"/>
                <w:color w:val="000000"/>
                <w:sz w:val="24"/>
                <w:szCs w:val="20"/>
              </w:rPr>
              <w:t>,06</w:t>
            </w:r>
          </w:p>
        </w:tc>
        <w:tc>
          <w:tcPr>
            <w:tcW w:w="1235" w:type="dxa"/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1,6050</w:t>
            </w:r>
          </w:p>
        </w:tc>
        <w:tc>
          <w:tcPr>
            <w:tcW w:w="1112" w:type="dxa"/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1,48</w:t>
            </w:r>
          </w:p>
        </w:tc>
        <w:tc>
          <w:tcPr>
            <w:tcW w:w="1167" w:type="dxa"/>
            <w:vAlign w:val="center"/>
          </w:tcPr>
          <w:p w:rsidR="00F8369C" w:rsidRPr="00A55A06" w:rsidRDefault="00F8369C" w:rsidP="005907DE">
            <w:pPr>
              <w:spacing w:before="0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1,72</w:t>
            </w:r>
          </w:p>
        </w:tc>
      </w:tr>
      <w:tr w:rsidR="00F8369C" w:rsidRPr="00A55A06" w:rsidTr="00494571">
        <w:trPr>
          <w:trHeight w:val="106"/>
          <w:jc w:val="center"/>
        </w:trPr>
        <w:tc>
          <w:tcPr>
            <w:tcW w:w="1716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55A06">
              <w:rPr>
                <w:rFonts w:eastAsia="Calibri"/>
                <w:b/>
                <w:sz w:val="24"/>
                <w:szCs w:val="20"/>
              </w:rPr>
              <w:t>IMC (kg/m</w:t>
            </w:r>
            <w:r w:rsidRPr="00A55A06">
              <w:rPr>
                <w:rFonts w:eastAsia="Calibri"/>
                <w:b/>
                <w:sz w:val="24"/>
                <w:szCs w:val="20"/>
                <w:vertAlign w:val="superscript"/>
              </w:rPr>
              <w:t>2</w:t>
            </w:r>
            <w:r w:rsidRPr="00A55A06">
              <w:rPr>
                <w:rFonts w:eastAsia="Calibri"/>
                <w:b/>
                <w:sz w:val="24"/>
                <w:szCs w:val="20"/>
              </w:rPr>
              <w:t>)</w:t>
            </w:r>
          </w:p>
        </w:tc>
        <w:tc>
          <w:tcPr>
            <w:tcW w:w="963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20"/>
              </w:rPr>
              <w:t>31,82</w:t>
            </w:r>
          </w:p>
        </w:tc>
        <w:tc>
          <w:tcPr>
            <w:tcW w:w="1996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sz w:val="24"/>
                <w:szCs w:val="20"/>
              </w:rPr>
              <w:t>±</w:t>
            </w:r>
            <w:r w:rsidRPr="00A55A06">
              <w:rPr>
                <w:rFonts w:eastAsia="Calibri"/>
                <w:color w:val="000000"/>
                <w:sz w:val="24"/>
                <w:szCs w:val="20"/>
              </w:rPr>
              <w:t>4,96</w:t>
            </w:r>
          </w:p>
        </w:tc>
        <w:tc>
          <w:tcPr>
            <w:tcW w:w="1235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32,7500</w:t>
            </w:r>
          </w:p>
        </w:tc>
        <w:tc>
          <w:tcPr>
            <w:tcW w:w="1112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21,20</w:t>
            </w:r>
          </w:p>
        </w:tc>
        <w:tc>
          <w:tcPr>
            <w:tcW w:w="1167" w:type="dxa"/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center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color w:val="000000"/>
                <w:sz w:val="24"/>
                <w:szCs w:val="18"/>
              </w:rPr>
              <w:t>41,20</w:t>
            </w:r>
          </w:p>
        </w:tc>
      </w:tr>
    </w:tbl>
    <w:p w:rsidR="00F8369C" w:rsidRPr="00A55A06" w:rsidRDefault="00F8369C" w:rsidP="00F8369C">
      <w:pPr>
        <w:tabs>
          <w:tab w:val="left" w:pos="3300"/>
        </w:tabs>
        <w:spacing w:before="0" w:line="276" w:lineRule="auto"/>
        <w:ind w:firstLine="0"/>
        <w:rPr>
          <w:rFonts w:eastAsia="Calibri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1573"/>
        <w:gridCol w:w="3176"/>
      </w:tblGrid>
      <w:tr w:rsidR="00F8369C" w:rsidRPr="00A55A06" w:rsidTr="00950B93">
        <w:trPr>
          <w:trHeight w:val="70"/>
          <w:jc w:val="center"/>
        </w:trPr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Variável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24"/>
                <w:szCs w:val="20"/>
              </w:rPr>
            </w:pPr>
            <w:proofErr w:type="spellStart"/>
            <w:r>
              <w:rPr>
                <w:rFonts w:eastAsia="Calibri"/>
                <w:b/>
                <w:sz w:val="24"/>
                <w:szCs w:val="20"/>
              </w:rPr>
              <w:t>Frequênci</w:t>
            </w:r>
            <w:r w:rsidRPr="00A55A06">
              <w:rPr>
                <w:rFonts w:eastAsia="Calibri"/>
                <w:b/>
                <w:sz w:val="24"/>
                <w:szCs w:val="20"/>
              </w:rPr>
              <w:t>a</w:t>
            </w:r>
            <w:proofErr w:type="spellEnd"/>
            <w:r w:rsidRPr="00A1004A">
              <w:rPr>
                <w:rFonts w:eastAsia="Calibri"/>
                <w:b/>
                <w:sz w:val="24"/>
                <w:szCs w:val="20"/>
              </w:rPr>
              <w:t xml:space="preserve">      </w:t>
            </w:r>
          </w:p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16"/>
                <w:szCs w:val="20"/>
              </w:rPr>
            </w:pPr>
            <w:r w:rsidRPr="00A1004A">
              <w:rPr>
                <w:rFonts w:eastAsia="Calibri"/>
                <w:b/>
                <w:sz w:val="24"/>
                <w:szCs w:val="20"/>
              </w:rPr>
              <w:t xml:space="preserve">        </w:t>
            </w:r>
            <w:r w:rsidRPr="00A55A06">
              <w:rPr>
                <w:rFonts w:eastAsia="Calibri"/>
                <w:b/>
                <w:sz w:val="24"/>
                <w:szCs w:val="20"/>
              </w:rPr>
              <w:t>(n)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1004A">
              <w:rPr>
                <w:rFonts w:eastAsia="Calibri"/>
                <w:b/>
                <w:sz w:val="24"/>
                <w:szCs w:val="20"/>
              </w:rPr>
              <w:t xml:space="preserve">  </w:t>
            </w:r>
            <w:r>
              <w:rPr>
                <w:rFonts w:eastAsia="Calibri"/>
                <w:b/>
                <w:sz w:val="24"/>
                <w:szCs w:val="20"/>
              </w:rPr>
              <w:t xml:space="preserve">  </w:t>
            </w:r>
            <w:r w:rsidRPr="00A1004A">
              <w:rPr>
                <w:rFonts w:eastAsia="Calibri"/>
                <w:b/>
                <w:sz w:val="24"/>
                <w:szCs w:val="20"/>
              </w:rPr>
              <w:t xml:space="preserve">  </w:t>
            </w:r>
            <w:r>
              <w:rPr>
                <w:rFonts w:eastAsia="Calibri"/>
                <w:b/>
                <w:sz w:val="24"/>
                <w:szCs w:val="20"/>
              </w:rPr>
              <w:t xml:space="preserve">    </w:t>
            </w:r>
            <w:r w:rsidRPr="00A55A06">
              <w:rPr>
                <w:rFonts w:eastAsia="Calibri"/>
                <w:b/>
                <w:sz w:val="24"/>
                <w:szCs w:val="20"/>
              </w:rPr>
              <w:t>Percentual</w:t>
            </w:r>
          </w:p>
          <w:p w:rsidR="00F8369C" w:rsidRPr="00A55A06" w:rsidRDefault="00F8369C" w:rsidP="005907DE">
            <w:pPr>
              <w:spacing w:before="0" w:line="276" w:lineRule="auto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1004A">
              <w:rPr>
                <w:rFonts w:eastAsia="Calibri"/>
                <w:b/>
                <w:sz w:val="24"/>
                <w:szCs w:val="20"/>
              </w:rPr>
              <w:t xml:space="preserve">     </w:t>
            </w:r>
            <w:r>
              <w:rPr>
                <w:rFonts w:eastAsia="Calibri"/>
                <w:b/>
                <w:sz w:val="24"/>
                <w:szCs w:val="20"/>
              </w:rPr>
              <w:t xml:space="preserve">      </w:t>
            </w:r>
            <w:r w:rsidRPr="00A1004A">
              <w:rPr>
                <w:rFonts w:eastAsia="Calibri"/>
                <w:b/>
                <w:sz w:val="24"/>
                <w:szCs w:val="20"/>
              </w:rPr>
              <w:t xml:space="preserve">   </w:t>
            </w:r>
            <w:r>
              <w:rPr>
                <w:rFonts w:eastAsia="Calibri"/>
                <w:b/>
                <w:sz w:val="24"/>
                <w:szCs w:val="20"/>
              </w:rPr>
              <w:t xml:space="preserve"> </w:t>
            </w:r>
            <w:r w:rsidRPr="00A1004A">
              <w:rPr>
                <w:rFonts w:eastAsia="Calibri"/>
                <w:b/>
                <w:sz w:val="24"/>
                <w:szCs w:val="20"/>
              </w:rPr>
              <w:t xml:space="preserve"> </w:t>
            </w:r>
            <w:r w:rsidRPr="00A55A06">
              <w:rPr>
                <w:rFonts w:eastAsia="Calibri"/>
                <w:b/>
                <w:sz w:val="24"/>
                <w:szCs w:val="20"/>
              </w:rPr>
              <w:t>(%)</w:t>
            </w:r>
          </w:p>
        </w:tc>
      </w:tr>
      <w:tr w:rsidR="00F8369C" w:rsidRPr="00A55A06" w:rsidTr="00494571">
        <w:trPr>
          <w:trHeight w:val="273"/>
          <w:jc w:val="center"/>
        </w:trPr>
        <w:tc>
          <w:tcPr>
            <w:tcW w:w="3421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b/>
                <w:sz w:val="24"/>
                <w:szCs w:val="20"/>
              </w:rPr>
            </w:pPr>
            <w:r w:rsidRPr="00A55A06">
              <w:rPr>
                <w:rFonts w:eastAsia="Calibri"/>
                <w:b/>
                <w:sz w:val="24"/>
                <w:szCs w:val="20"/>
              </w:rPr>
              <w:t xml:space="preserve">Estado </w:t>
            </w:r>
            <w:proofErr w:type="spellStart"/>
            <w:r w:rsidRPr="00A55A06">
              <w:rPr>
                <w:rFonts w:eastAsia="Calibri"/>
                <w:b/>
                <w:sz w:val="24"/>
                <w:szCs w:val="20"/>
              </w:rPr>
              <w:t>Nutricional</w:t>
            </w:r>
            <w:proofErr w:type="spellEnd"/>
          </w:p>
        </w:tc>
        <w:tc>
          <w:tcPr>
            <w:tcW w:w="1573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</w:p>
        </w:tc>
        <w:tc>
          <w:tcPr>
            <w:tcW w:w="317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</w:p>
        </w:tc>
      </w:tr>
      <w:tr w:rsidR="00F8369C" w:rsidRPr="00A55A06" w:rsidTr="00494571">
        <w:trPr>
          <w:trHeight w:val="255"/>
          <w:jc w:val="center"/>
        </w:trPr>
        <w:tc>
          <w:tcPr>
            <w:tcW w:w="3421" w:type="dxa"/>
            <w:vAlign w:val="center"/>
          </w:tcPr>
          <w:p w:rsidR="00F8369C" w:rsidRPr="00A55A06" w:rsidRDefault="00F8369C" w:rsidP="00F8369C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55A06">
              <w:rPr>
                <w:rFonts w:eastAsia="Calibri"/>
                <w:sz w:val="24"/>
                <w:szCs w:val="20"/>
              </w:rPr>
              <w:t>Normal</w:t>
            </w:r>
          </w:p>
        </w:tc>
        <w:tc>
          <w:tcPr>
            <w:tcW w:w="1573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</w:t>
            </w:r>
            <w:r>
              <w:rPr>
                <w:rFonts w:eastAsia="Calibri"/>
                <w:sz w:val="24"/>
                <w:szCs w:val="20"/>
              </w:rPr>
              <w:t xml:space="preserve">   </w:t>
            </w:r>
            <w:r w:rsidRPr="00A1004A">
              <w:rPr>
                <w:rFonts w:eastAsia="Calibri"/>
                <w:sz w:val="24"/>
                <w:szCs w:val="20"/>
              </w:rPr>
              <w:t xml:space="preserve">  </w:t>
            </w:r>
            <w:r w:rsidRPr="00A55A06">
              <w:rPr>
                <w:rFonts w:eastAsia="Calibri"/>
                <w:sz w:val="24"/>
                <w:szCs w:val="20"/>
              </w:rPr>
              <w:t>2</w:t>
            </w:r>
          </w:p>
        </w:tc>
        <w:tc>
          <w:tcPr>
            <w:tcW w:w="317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   </w:t>
            </w:r>
            <w:r>
              <w:rPr>
                <w:rFonts w:eastAsia="Calibri"/>
                <w:sz w:val="24"/>
                <w:szCs w:val="20"/>
              </w:rPr>
              <w:t xml:space="preserve">       </w:t>
            </w:r>
            <w:r w:rsidRPr="00A1004A">
              <w:rPr>
                <w:rFonts w:eastAsia="Calibri"/>
                <w:sz w:val="24"/>
                <w:szCs w:val="20"/>
              </w:rPr>
              <w:t xml:space="preserve"> </w:t>
            </w:r>
            <w:r w:rsidRPr="00A55A06">
              <w:rPr>
                <w:rFonts w:eastAsia="Calibri"/>
                <w:sz w:val="24"/>
                <w:szCs w:val="20"/>
              </w:rPr>
              <w:t>11,1</w:t>
            </w:r>
          </w:p>
        </w:tc>
      </w:tr>
      <w:tr w:rsidR="00F8369C" w:rsidRPr="00A55A06" w:rsidTr="00494571">
        <w:trPr>
          <w:trHeight w:val="255"/>
          <w:jc w:val="center"/>
        </w:trPr>
        <w:tc>
          <w:tcPr>
            <w:tcW w:w="3421" w:type="dxa"/>
            <w:vAlign w:val="center"/>
          </w:tcPr>
          <w:p w:rsidR="00F8369C" w:rsidRPr="00A55A06" w:rsidRDefault="00F8369C" w:rsidP="00F8369C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sz w:val="24"/>
                <w:szCs w:val="20"/>
              </w:rPr>
              <w:t>Sobrepeso</w:t>
            </w:r>
            <w:proofErr w:type="spellEnd"/>
          </w:p>
        </w:tc>
        <w:tc>
          <w:tcPr>
            <w:tcW w:w="1573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 </w:t>
            </w:r>
            <w:r>
              <w:rPr>
                <w:rFonts w:eastAsia="Calibri"/>
                <w:sz w:val="24"/>
                <w:szCs w:val="20"/>
              </w:rPr>
              <w:t xml:space="preserve">   </w:t>
            </w:r>
            <w:r w:rsidRPr="00A55A06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317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   </w:t>
            </w:r>
            <w:r>
              <w:rPr>
                <w:rFonts w:eastAsia="Calibri"/>
                <w:sz w:val="24"/>
                <w:szCs w:val="20"/>
              </w:rPr>
              <w:t xml:space="preserve">       </w:t>
            </w:r>
            <w:r w:rsidRPr="00A1004A">
              <w:rPr>
                <w:rFonts w:eastAsia="Calibri"/>
                <w:sz w:val="24"/>
                <w:szCs w:val="20"/>
              </w:rPr>
              <w:t xml:space="preserve"> </w:t>
            </w:r>
            <w:r w:rsidRPr="00A55A06">
              <w:rPr>
                <w:rFonts w:eastAsia="Calibri"/>
                <w:sz w:val="24"/>
                <w:szCs w:val="20"/>
              </w:rPr>
              <w:t>22,2</w:t>
            </w:r>
          </w:p>
        </w:tc>
      </w:tr>
      <w:tr w:rsidR="00F8369C" w:rsidRPr="00A55A06" w:rsidTr="00494571">
        <w:trPr>
          <w:trHeight w:val="273"/>
          <w:jc w:val="center"/>
        </w:trPr>
        <w:tc>
          <w:tcPr>
            <w:tcW w:w="3421" w:type="dxa"/>
            <w:vAlign w:val="center"/>
          </w:tcPr>
          <w:p w:rsidR="00F8369C" w:rsidRPr="00A55A06" w:rsidRDefault="00F8369C" w:rsidP="00F8369C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sz w:val="24"/>
                <w:szCs w:val="20"/>
              </w:rPr>
              <w:t>Obesidade</w:t>
            </w:r>
            <w:proofErr w:type="spellEnd"/>
            <w:r w:rsidRPr="00A55A06">
              <w:rPr>
                <w:rFonts w:eastAsia="Calibri"/>
                <w:sz w:val="24"/>
                <w:szCs w:val="20"/>
              </w:rPr>
              <w:t xml:space="preserve"> </w:t>
            </w:r>
            <w:proofErr w:type="spellStart"/>
            <w:r w:rsidRPr="00A55A06">
              <w:rPr>
                <w:rFonts w:eastAsia="Calibri"/>
                <w:sz w:val="24"/>
                <w:szCs w:val="20"/>
              </w:rPr>
              <w:t>grau</w:t>
            </w:r>
            <w:proofErr w:type="spellEnd"/>
            <w:r w:rsidRPr="00A55A06">
              <w:rPr>
                <w:rFonts w:eastAsia="Calibri"/>
                <w:sz w:val="24"/>
                <w:szCs w:val="20"/>
              </w:rPr>
              <w:t xml:space="preserve"> I</w:t>
            </w:r>
          </w:p>
        </w:tc>
        <w:tc>
          <w:tcPr>
            <w:tcW w:w="1573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</w:t>
            </w:r>
            <w:r>
              <w:rPr>
                <w:rFonts w:eastAsia="Calibri"/>
                <w:sz w:val="24"/>
                <w:szCs w:val="20"/>
              </w:rPr>
              <w:t xml:space="preserve">   </w:t>
            </w:r>
            <w:r w:rsidRPr="00A1004A">
              <w:rPr>
                <w:rFonts w:eastAsia="Calibri"/>
                <w:sz w:val="24"/>
                <w:szCs w:val="20"/>
              </w:rPr>
              <w:t xml:space="preserve"> </w:t>
            </w:r>
            <w:r w:rsidRPr="00A55A06">
              <w:rPr>
                <w:rFonts w:eastAsia="Calibri"/>
                <w:sz w:val="24"/>
                <w:szCs w:val="20"/>
              </w:rPr>
              <w:t>8</w:t>
            </w:r>
          </w:p>
        </w:tc>
        <w:tc>
          <w:tcPr>
            <w:tcW w:w="317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  </w:t>
            </w:r>
            <w:r>
              <w:rPr>
                <w:rFonts w:eastAsia="Calibri"/>
                <w:sz w:val="24"/>
                <w:szCs w:val="20"/>
              </w:rPr>
              <w:t xml:space="preserve">       </w:t>
            </w:r>
            <w:r w:rsidRPr="00A1004A">
              <w:rPr>
                <w:rFonts w:eastAsia="Calibri"/>
                <w:sz w:val="24"/>
                <w:szCs w:val="20"/>
              </w:rPr>
              <w:t xml:space="preserve">  </w:t>
            </w:r>
            <w:r w:rsidRPr="00A55A06">
              <w:rPr>
                <w:rFonts w:eastAsia="Calibri"/>
                <w:sz w:val="24"/>
                <w:szCs w:val="20"/>
              </w:rPr>
              <w:t>44,4</w:t>
            </w:r>
          </w:p>
        </w:tc>
      </w:tr>
      <w:tr w:rsidR="00F8369C" w:rsidRPr="00A55A06" w:rsidTr="00950B93">
        <w:trPr>
          <w:trHeight w:val="80"/>
          <w:jc w:val="center"/>
        </w:trPr>
        <w:tc>
          <w:tcPr>
            <w:tcW w:w="3421" w:type="dxa"/>
            <w:vAlign w:val="center"/>
          </w:tcPr>
          <w:p w:rsidR="00F8369C" w:rsidRPr="00A55A06" w:rsidRDefault="00F8369C" w:rsidP="00F8369C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proofErr w:type="spellStart"/>
            <w:r w:rsidRPr="00A55A06">
              <w:rPr>
                <w:rFonts w:eastAsia="Calibri"/>
                <w:sz w:val="24"/>
                <w:szCs w:val="20"/>
              </w:rPr>
              <w:t>Obesidade</w:t>
            </w:r>
            <w:proofErr w:type="spellEnd"/>
            <w:r w:rsidRPr="00A55A06">
              <w:rPr>
                <w:rFonts w:eastAsia="Calibri"/>
                <w:sz w:val="24"/>
                <w:szCs w:val="20"/>
              </w:rPr>
              <w:t xml:space="preserve"> </w:t>
            </w:r>
            <w:proofErr w:type="spellStart"/>
            <w:r w:rsidRPr="00A55A06">
              <w:rPr>
                <w:rFonts w:eastAsia="Calibri"/>
                <w:sz w:val="24"/>
                <w:szCs w:val="20"/>
              </w:rPr>
              <w:t>grau</w:t>
            </w:r>
            <w:proofErr w:type="spellEnd"/>
            <w:r w:rsidRPr="00A55A06">
              <w:rPr>
                <w:rFonts w:eastAsia="Calibri"/>
                <w:sz w:val="24"/>
                <w:szCs w:val="20"/>
              </w:rPr>
              <w:t xml:space="preserve"> II</w:t>
            </w:r>
          </w:p>
        </w:tc>
        <w:tc>
          <w:tcPr>
            <w:tcW w:w="1573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</w:t>
            </w:r>
            <w:r>
              <w:rPr>
                <w:rFonts w:eastAsia="Calibri"/>
                <w:sz w:val="24"/>
                <w:szCs w:val="20"/>
              </w:rPr>
              <w:t xml:space="preserve">   </w:t>
            </w:r>
            <w:r w:rsidRPr="00A1004A">
              <w:rPr>
                <w:rFonts w:eastAsia="Calibri"/>
                <w:sz w:val="24"/>
                <w:szCs w:val="20"/>
              </w:rPr>
              <w:t xml:space="preserve">  </w:t>
            </w:r>
            <w:r w:rsidRPr="00A55A06">
              <w:rPr>
                <w:rFonts w:eastAsia="Calibri"/>
                <w:sz w:val="24"/>
                <w:szCs w:val="20"/>
              </w:rPr>
              <w:t>4</w:t>
            </w:r>
          </w:p>
        </w:tc>
        <w:tc>
          <w:tcPr>
            <w:tcW w:w="3176" w:type="dxa"/>
            <w:vAlign w:val="center"/>
          </w:tcPr>
          <w:p w:rsidR="00F8369C" w:rsidRPr="00A55A06" w:rsidRDefault="00F8369C" w:rsidP="005907DE">
            <w:pPr>
              <w:spacing w:before="0"/>
              <w:jc w:val="both"/>
              <w:rPr>
                <w:rFonts w:eastAsia="Calibri"/>
                <w:sz w:val="24"/>
                <w:szCs w:val="20"/>
              </w:rPr>
            </w:pPr>
            <w:r w:rsidRPr="00A1004A">
              <w:rPr>
                <w:rFonts w:eastAsia="Calibri"/>
                <w:sz w:val="24"/>
                <w:szCs w:val="20"/>
              </w:rPr>
              <w:t xml:space="preserve">      </w:t>
            </w:r>
            <w:r>
              <w:rPr>
                <w:rFonts w:eastAsia="Calibri"/>
                <w:sz w:val="24"/>
                <w:szCs w:val="20"/>
              </w:rPr>
              <w:t xml:space="preserve">       </w:t>
            </w:r>
            <w:r w:rsidRPr="00A1004A">
              <w:rPr>
                <w:rFonts w:eastAsia="Calibri"/>
                <w:sz w:val="24"/>
                <w:szCs w:val="20"/>
              </w:rPr>
              <w:t xml:space="preserve">  </w:t>
            </w:r>
            <w:r w:rsidRPr="00A55A06">
              <w:rPr>
                <w:rFonts w:eastAsia="Calibri"/>
                <w:sz w:val="24"/>
                <w:szCs w:val="20"/>
              </w:rPr>
              <w:t>22,2</w:t>
            </w:r>
          </w:p>
        </w:tc>
      </w:tr>
    </w:tbl>
    <w:p w:rsidR="00F8369C" w:rsidRPr="00774CB3" w:rsidRDefault="00774CB3" w:rsidP="00F8369C">
      <w:pPr>
        <w:autoSpaceDE w:val="0"/>
        <w:autoSpaceDN w:val="0"/>
        <w:adjustRightInd w:val="0"/>
        <w:spacing w:before="0"/>
        <w:ind w:firstLine="0"/>
        <w:rPr>
          <w:i/>
          <w:sz w:val="20"/>
          <w:szCs w:val="20"/>
        </w:rPr>
      </w:pPr>
      <w:r>
        <w:rPr>
          <w:szCs w:val="20"/>
        </w:rPr>
        <w:tab/>
      </w:r>
      <w:r w:rsidRPr="00774CB3">
        <w:rPr>
          <w:i/>
          <w:sz w:val="20"/>
          <w:szCs w:val="20"/>
        </w:rPr>
        <w:t>Dados dos autores, 2018.</w:t>
      </w:r>
    </w:p>
    <w:p w:rsidR="00EC245E" w:rsidRDefault="00EC245E" w:rsidP="004C7FC5">
      <w:pPr>
        <w:autoSpaceDE w:val="0"/>
        <w:autoSpaceDN w:val="0"/>
        <w:adjustRightInd w:val="0"/>
        <w:spacing w:before="0"/>
        <w:rPr>
          <w:szCs w:val="20"/>
        </w:rPr>
      </w:pPr>
    </w:p>
    <w:p w:rsidR="004C7FC5" w:rsidRPr="004C7FC5" w:rsidRDefault="004C7FC5" w:rsidP="004C7FC5">
      <w:pPr>
        <w:autoSpaceDE w:val="0"/>
        <w:autoSpaceDN w:val="0"/>
        <w:adjustRightInd w:val="0"/>
        <w:spacing w:before="0"/>
        <w:rPr>
          <w:szCs w:val="20"/>
        </w:rPr>
      </w:pPr>
      <w:r w:rsidRPr="004C7FC5">
        <w:rPr>
          <w:szCs w:val="20"/>
        </w:rPr>
        <w:lastRenderedPageBreak/>
        <w:t xml:space="preserve">Quanto aos aspectos ergonômicos, foi avaliada a presença de dores decorrentes de esforços repetitivos em virtude da rotina de trabalho. Evidenciou-se que todos os entrevistados sentem dores em algum local (Tabela 2). </w:t>
      </w:r>
    </w:p>
    <w:p w:rsidR="00494571" w:rsidRDefault="00494571" w:rsidP="004C7FC5">
      <w:pPr>
        <w:spacing w:before="0"/>
        <w:ind w:firstLine="0"/>
        <w:rPr>
          <w:szCs w:val="20"/>
        </w:rPr>
      </w:pPr>
    </w:p>
    <w:p w:rsidR="004C7FC5" w:rsidRDefault="004C7FC5" w:rsidP="004C7FC5">
      <w:pPr>
        <w:spacing w:before="0"/>
        <w:ind w:firstLine="0"/>
        <w:rPr>
          <w:szCs w:val="20"/>
        </w:rPr>
      </w:pPr>
      <w:r w:rsidRPr="00494571">
        <w:rPr>
          <w:b/>
          <w:szCs w:val="20"/>
        </w:rPr>
        <w:t>Tabela 2.</w:t>
      </w:r>
      <w:r>
        <w:rPr>
          <w:szCs w:val="20"/>
        </w:rPr>
        <w:t xml:space="preserve"> Presença de dores das colaboradoras da UAN (n= 18)</w:t>
      </w:r>
      <w:r w:rsidR="00774CB3">
        <w:rPr>
          <w:szCs w:val="20"/>
        </w:rPr>
        <w:t>:</w:t>
      </w:r>
    </w:p>
    <w:tbl>
      <w:tblPr>
        <w:tblStyle w:val="Tabelacomgrade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9"/>
        <w:gridCol w:w="2009"/>
        <w:gridCol w:w="1909"/>
      </w:tblGrid>
      <w:tr w:rsidR="004C7FC5" w:rsidRPr="006B1CFE" w:rsidTr="00C245E0">
        <w:trPr>
          <w:trHeight w:val="840"/>
          <w:jc w:val="center"/>
        </w:trPr>
        <w:tc>
          <w:tcPr>
            <w:tcW w:w="4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Variável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Frequência</w:t>
            </w:r>
            <w:proofErr w:type="spellEnd"/>
          </w:p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</w:t>
            </w:r>
            <w:r w:rsidRPr="006B1CFE">
              <w:rPr>
                <w:rFonts w:eastAsia="Calibri"/>
                <w:b/>
                <w:sz w:val="24"/>
                <w:szCs w:val="24"/>
              </w:rPr>
              <w:t>(n)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B1CFE">
              <w:rPr>
                <w:rFonts w:eastAsia="Calibri"/>
                <w:b/>
                <w:sz w:val="24"/>
                <w:szCs w:val="24"/>
              </w:rPr>
              <w:t>Percentual</w:t>
            </w:r>
          </w:p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b/>
                <w:sz w:val="24"/>
                <w:szCs w:val="24"/>
              </w:rPr>
              <w:t>(%)</w:t>
            </w:r>
          </w:p>
        </w:tc>
      </w:tr>
      <w:tr w:rsidR="004C7FC5" w:rsidRPr="006B1CFE" w:rsidTr="00C245E0">
        <w:trPr>
          <w:trHeight w:val="275"/>
          <w:jc w:val="center"/>
        </w:trPr>
        <w:tc>
          <w:tcPr>
            <w:tcW w:w="475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Perfil</w:t>
            </w:r>
            <w:proofErr w:type="spellEnd"/>
            <w:r w:rsidRPr="006B1CF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ergonômico</w:t>
            </w:r>
            <w:proofErr w:type="spellEnd"/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spacing w:line="36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spacing w:line="36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C7FC5" w:rsidRPr="006B1CFE" w:rsidTr="00C245E0">
        <w:trPr>
          <w:trHeight w:val="290"/>
          <w:jc w:val="center"/>
        </w:trPr>
        <w:tc>
          <w:tcPr>
            <w:tcW w:w="4759" w:type="dxa"/>
            <w:vAlign w:val="center"/>
          </w:tcPr>
          <w:p w:rsidR="004C7FC5" w:rsidRPr="006B1CFE" w:rsidRDefault="004C7FC5" w:rsidP="007B4780">
            <w:pPr>
              <w:keepLines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sz w:val="24"/>
                <w:szCs w:val="24"/>
              </w:rPr>
              <w:t>Coluna</w:t>
            </w:r>
            <w:proofErr w:type="spellEnd"/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16,7</w:t>
            </w:r>
          </w:p>
        </w:tc>
      </w:tr>
      <w:tr w:rsidR="004C7FC5" w:rsidRPr="006B1CFE" w:rsidTr="00C245E0">
        <w:trPr>
          <w:trHeight w:val="275"/>
          <w:jc w:val="center"/>
        </w:trPr>
        <w:tc>
          <w:tcPr>
            <w:tcW w:w="4759" w:type="dxa"/>
            <w:vAlign w:val="center"/>
          </w:tcPr>
          <w:p w:rsidR="004C7FC5" w:rsidRPr="006B1CFE" w:rsidRDefault="004C7FC5" w:rsidP="007B4780">
            <w:pPr>
              <w:keepLines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sz w:val="24"/>
                <w:szCs w:val="24"/>
              </w:rPr>
              <w:t>Ombros</w:t>
            </w:r>
            <w:proofErr w:type="spellEnd"/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33,3</w:t>
            </w:r>
          </w:p>
        </w:tc>
      </w:tr>
      <w:tr w:rsidR="004C7FC5" w:rsidRPr="006B1CFE" w:rsidTr="00C245E0">
        <w:trPr>
          <w:trHeight w:val="290"/>
          <w:jc w:val="center"/>
        </w:trPr>
        <w:tc>
          <w:tcPr>
            <w:tcW w:w="4759" w:type="dxa"/>
            <w:vAlign w:val="center"/>
          </w:tcPr>
          <w:p w:rsidR="004C7FC5" w:rsidRPr="006B1CFE" w:rsidRDefault="004C7FC5" w:rsidP="007B4780">
            <w:pPr>
              <w:keepLines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sz w:val="24"/>
                <w:szCs w:val="24"/>
              </w:rPr>
              <w:t>Tornozelo</w:t>
            </w:r>
            <w:proofErr w:type="spellEnd"/>
            <w:r w:rsidRPr="006B1C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B1CFE">
              <w:rPr>
                <w:rFonts w:eastAsia="Calibri"/>
                <w:sz w:val="24"/>
                <w:szCs w:val="24"/>
              </w:rPr>
              <w:t>ou</w:t>
            </w:r>
            <w:proofErr w:type="spellEnd"/>
            <w:r w:rsidRPr="006B1C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B1CFE">
              <w:rPr>
                <w:rFonts w:eastAsia="Calibri"/>
                <w:sz w:val="24"/>
                <w:szCs w:val="24"/>
              </w:rPr>
              <w:t>pés</w:t>
            </w:r>
            <w:proofErr w:type="spellEnd"/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16,7</w:t>
            </w:r>
          </w:p>
        </w:tc>
      </w:tr>
      <w:tr w:rsidR="004C7FC5" w:rsidRPr="006B1CFE" w:rsidTr="00C245E0">
        <w:trPr>
          <w:trHeight w:val="192"/>
          <w:jc w:val="center"/>
        </w:trPr>
        <w:tc>
          <w:tcPr>
            <w:tcW w:w="4759" w:type="dxa"/>
            <w:vAlign w:val="center"/>
          </w:tcPr>
          <w:p w:rsidR="004C7FC5" w:rsidRPr="004B59BE" w:rsidRDefault="004C7FC5" w:rsidP="007B4780">
            <w:pPr>
              <w:keepLines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4B59BE">
              <w:rPr>
                <w:rFonts w:eastAsia="Calibri"/>
                <w:sz w:val="24"/>
                <w:szCs w:val="24"/>
                <w:lang w:val="pt-BR"/>
              </w:rPr>
              <w:t>Coluna e tornozelo ou pés</w:t>
            </w:r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B59BE"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11,1</w:t>
            </w:r>
          </w:p>
        </w:tc>
      </w:tr>
      <w:tr w:rsidR="004C7FC5" w:rsidRPr="006B1CFE" w:rsidTr="00C245E0">
        <w:trPr>
          <w:trHeight w:val="209"/>
          <w:jc w:val="center"/>
        </w:trPr>
        <w:tc>
          <w:tcPr>
            <w:tcW w:w="4759" w:type="dxa"/>
            <w:vAlign w:val="center"/>
          </w:tcPr>
          <w:p w:rsidR="004C7FC5" w:rsidRPr="004B59BE" w:rsidRDefault="004C7FC5" w:rsidP="007B4780">
            <w:pPr>
              <w:keepLines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4B59BE">
              <w:rPr>
                <w:rFonts w:eastAsia="Calibri"/>
                <w:sz w:val="24"/>
                <w:szCs w:val="24"/>
                <w:lang w:val="pt-BR"/>
              </w:rPr>
              <w:t xml:space="preserve">Ombros e tornozelo ou pés  </w:t>
            </w:r>
          </w:p>
        </w:tc>
        <w:tc>
          <w:tcPr>
            <w:tcW w:w="20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B59BE"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22,2</w:t>
            </w:r>
          </w:p>
        </w:tc>
      </w:tr>
      <w:tr w:rsidR="004C7FC5" w:rsidRPr="006B1CFE" w:rsidTr="00C245E0">
        <w:trPr>
          <w:trHeight w:val="275"/>
          <w:jc w:val="center"/>
        </w:trPr>
        <w:tc>
          <w:tcPr>
            <w:tcW w:w="475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Perfil</w:t>
            </w:r>
            <w:proofErr w:type="spellEnd"/>
            <w:r w:rsidRPr="006B1CF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6B1CFE">
              <w:rPr>
                <w:rFonts w:eastAsia="Calibri"/>
                <w:b/>
                <w:sz w:val="24"/>
                <w:szCs w:val="24"/>
              </w:rPr>
              <w:t>ergonômico</w:t>
            </w:r>
            <w:proofErr w:type="spellEnd"/>
          </w:p>
        </w:tc>
        <w:tc>
          <w:tcPr>
            <w:tcW w:w="20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C7FC5" w:rsidRPr="006B1CFE" w:rsidTr="00C245E0">
        <w:trPr>
          <w:trHeight w:val="290"/>
          <w:jc w:val="center"/>
        </w:trPr>
        <w:tc>
          <w:tcPr>
            <w:tcW w:w="475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sz w:val="24"/>
                <w:szCs w:val="24"/>
              </w:rPr>
            </w:pPr>
            <w:r w:rsidRPr="006B1CFE">
              <w:rPr>
                <w:rFonts w:eastAsia="Calibri"/>
                <w:sz w:val="24"/>
                <w:szCs w:val="24"/>
              </w:rPr>
              <w:t>Superior</w:t>
            </w:r>
          </w:p>
        </w:tc>
        <w:tc>
          <w:tcPr>
            <w:tcW w:w="20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50,0</w:t>
            </w:r>
          </w:p>
        </w:tc>
      </w:tr>
      <w:tr w:rsidR="004C7FC5" w:rsidRPr="006B1CFE" w:rsidTr="00C245E0">
        <w:trPr>
          <w:trHeight w:val="275"/>
          <w:jc w:val="center"/>
        </w:trPr>
        <w:tc>
          <w:tcPr>
            <w:tcW w:w="475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sz w:val="24"/>
                <w:szCs w:val="24"/>
              </w:rPr>
            </w:pPr>
            <w:r w:rsidRPr="006B1CFE">
              <w:rPr>
                <w:rFonts w:eastAsia="Calibri"/>
                <w:sz w:val="24"/>
                <w:szCs w:val="24"/>
              </w:rPr>
              <w:t>Inferior</w:t>
            </w:r>
          </w:p>
        </w:tc>
        <w:tc>
          <w:tcPr>
            <w:tcW w:w="20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16,7</w:t>
            </w:r>
          </w:p>
        </w:tc>
      </w:tr>
      <w:tr w:rsidR="004C7FC5" w:rsidRPr="006B1CFE" w:rsidTr="00C245E0">
        <w:trPr>
          <w:trHeight w:val="290"/>
          <w:jc w:val="center"/>
        </w:trPr>
        <w:tc>
          <w:tcPr>
            <w:tcW w:w="475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sz w:val="24"/>
                <w:szCs w:val="24"/>
              </w:rPr>
            </w:pPr>
            <w:r w:rsidRPr="006B1CFE">
              <w:rPr>
                <w:rFonts w:eastAsia="Calibri"/>
                <w:sz w:val="24"/>
                <w:szCs w:val="24"/>
              </w:rPr>
              <w:t>Superior e Inferior</w:t>
            </w:r>
          </w:p>
        </w:tc>
        <w:tc>
          <w:tcPr>
            <w:tcW w:w="20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9" w:type="dxa"/>
            <w:shd w:val="clear" w:color="auto" w:fill="EEECE1" w:themeFill="background2"/>
            <w:vAlign w:val="center"/>
          </w:tcPr>
          <w:p w:rsidR="004C7FC5" w:rsidRPr="006B1CFE" w:rsidRDefault="004C7FC5" w:rsidP="007B478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     </w:t>
            </w:r>
            <w:r w:rsidRPr="006B1CFE">
              <w:rPr>
                <w:rFonts w:eastAsia="Calibri"/>
                <w:color w:val="000000"/>
                <w:sz w:val="24"/>
                <w:szCs w:val="24"/>
              </w:rPr>
              <w:t>33,3</w:t>
            </w:r>
          </w:p>
        </w:tc>
      </w:tr>
    </w:tbl>
    <w:p w:rsidR="004C7FC5" w:rsidRDefault="00774CB3" w:rsidP="004C7FC5">
      <w:pPr>
        <w:autoSpaceDE w:val="0"/>
        <w:autoSpaceDN w:val="0"/>
        <w:adjustRightInd w:val="0"/>
        <w:spacing w:before="0"/>
        <w:rPr>
          <w:i/>
          <w:sz w:val="20"/>
          <w:szCs w:val="20"/>
        </w:rPr>
      </w:pPr>
      <w:r w:rsidRPr="00774CB3">
        <w:rPr>
          <w:i/>
          <w:sz w:val="20"/>
          <w:szCs w:val="20"/>
        </w:rPr>
        <w:t>Dados dos autores, 2018.</w:t>
      </w:r>
    </w:p>
    <w:p w:rsidR="00774CB3" w:rsidRDefault="00774CB3" w:rsidP="004C7FC5">
      <w:pPr>
        <w:autoSpaceDE w:val="0"/>
        <w:autoSpaceDN w:val="0"/>
        <w:adjustRightInd w:val="0"/>
        <w:spacing w:before="0"/>
        <w:rPr>
          <w:szCs w:val="24"/>
        </w:rPr>
      </w:pPr>
    </w:p>
    <w:p w:rsidR="004C7FC5" w:rsidRDefault="004C7FC5" w:rsidP="004C7FC5">
      <w:pPr>
        <w:autoSpaceDE w:val="0"/>
        <w:autoSpaceDN w:val="0"/>
        <w:adjustRightInd w:val="0"/>
        <w:spacing w:before="0"/>
        <w:rPr>
          <w:szCs w:val="24"/>
        </w:rPr>
      </w:pPr>
      <w:r>
        <w:rPr>
          <w:szCs w:val="24"/>
        </w:rPr>
        <w:t>Quando analisada a relação do estado nutricional com o perfil ergonômico (presença de dores) observa-se que não existe uma correlação significativa, porém pode-se observar que todas as colaboradoras, independente do estado nutricional</w:t>
      </w:r>
      <w:r w:rsidRPr="00C304FD">
        <w:rPr>
          <w:szCs w:val="24"/>
        </w:rPr>
        <w:t xml:space="preserve"> se queixam de algum tipo de dor durante </w:t>
      </w:r>
      <w:r>
        <w:rPr>
          <w:szCs w:val="24"/>
        </w:rPr>
        <w:t xml:space="preserve">a jornada de trabalho (Tabela 3). </w:t>
      </w:r>
    </w:p>
    <w:p w:rsidR="00494571" w:rsidRDefault="00494571" w:rsidP="004C7FC5">
      <w:pPr>
        <w:autoSpaceDE w:val="0"/>
        <w:autoSpaceDN w:val="0"/>
        <w:adjustRightInd w:val="0"/>
        <w:spacing w:before="0"/>
        <w:rPr>
          <w:szCs w:val="24"/>
        </w:rPr>
      </w:pPr>
    </w:p>
    <w:p w:rsidR="004C7FC5" w:rsidRDefault="004C7FC5" w:rsidP="004C7FC5">
      <w:pPr>
        <w:autoSpaceDE w:val="0"/>
        <w:autoSpaceDN w:val="0"/>
        <w:adjustRightInd w:val="0"/>
        <w:spacing w:before="0"/>
        <w:ind w:firstLine="0"/>
        <w:rPr>
          <w:color w:val="4F81BD" w:themeColor="accent1"/>
          <w:szCs w:val="20"/>
        </w:rPr>
      </w:pPr>
      <w:r w:rsidRPr="00494571">
        <w:rPr>
          <w:b/>
          <w:szCs w:val="24"/>
        </w:rPr>
        <w:t>Tabela 3.</w:t>
      </w:r>
      <w:r>
        <w:rPr>
          <w:szCs w:val="24"/>
        </w:rPr>
        <w:t xml:space="preserve"> </w:t>
      </w:r>
      <w:r w:rsidRPr="007531D4">
        <w:rPr>
          <w:szCs w:val="24"/>
        </w:rPr>
        <w:t>Relação do estado nutricion</w:t>
      </w:r>
      <w:r w:rsidR="00774CB3">
        <w:rPr>
          <w:szCs w:val="24"/>
        </w:rPr>
        <w:t>al com perfil ergonômico (n=18):</w:t>
      </w:r>
    </w:p>
    <w:tbl>
      <w:tblPr>
        <w:tblStyle w:val="Tabelacomgrade"/>
        <w:tblW w:w="101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304"/>
        <w:gridCol w:w="1498"/>
        <w:gridCol w:w="1677"/>
        <w:gridCol w:w="1928"/>
        <w:gridCol w:w="907"/>
      </w:tblGrid>
      <w:tr w:rsidR="004C7FC5" w:rsidRPr="007531D4" w:rsidTr="00494571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7531D4" w:rsidRDefault="004C7FC5" w:rsidP="007B4780">
            <w:pPr>
              <w:contextualSpacing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Variável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Normal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Sobrepeso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C7FC5" w:rsidRPr="007531D4" w:rsidRDefault="004C7FC5" w:rsidP="007B478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Obesidade grau I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4C7FC5" w:rsidRPr="007531D4" w:rsidRDefault="004C7FC5" w:rsidP="007B478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Obesidade grau II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C7FC5" w:rsidRPr="007531D4" w:rsidRDefault="004C7FC5" w:rsidP="007B478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P</w:t>
            </w:r>
          </w:p>
        </w:tc>
      </w:tr>
      <w:tr w:rsidR="004C7FC5" w:rsidRPr="007531D4" w:rsidTr="00494571">
        <w:trPr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spacing w:before="0" w:line="360" w:lineRule="auto"/>
              <w:contextualSpacing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Perfil ergonômico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spacing w:before="0" w:line="360" w:lineRule="auto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spacing w:before="0" w:line="360" w:lineRule="auto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spacing w:before="0" w:line="360" w:lineRule="auto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spacing w:before="0" w:line="360" w:lineRule="auto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</w:tcPr>
          <w:p w:rsidR="004C7FC5" w:rsidRPr="007531D4" w:rsidRDefault="004C7FC5" w:rsidP="007B4780">
            <w:pPr>
              <w:spacing w:before="0" w:line="360" w:lineRule="auto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  <w:lang w:val="pt-BR"/>
              </w:rPr>
              <w:t>0,154</w:t>
            </w:r>
          </w:p>
        </w:tc>
      </w:tr>
      <w:tr w:rsidR="004C7FC5" w:rsidRPr="007531D4" w:rsidTr="00494571">
        <w:trPr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spacing w:before="0"/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Coluna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  <w:lang w:val="pt-BR"/>
              </w:rPr>
              <w:t>0 (0,0%)</w:t>
            </w: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  <w:lang w:val="pt-BR"/>
              </w:rPr>
              <w:t>0 (0,0%)</w:t>
            </w: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  <w:lang w:val="pt-BR"/>
              </w:rPr>
              <w:t xml:space="preserve">1 </w:t>
            </w:r>
            <w:r w:rsidRPr="007531D4">
              <w:rPr>
                <w:color w:val="000000"/>
                <w:sz w:val="24"/>
                <w:szCs w:val="24"/>
              </w:rPr>
              <w:t>(5,6%)</w:t>
            </w: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907" w:type="dxa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7FC5" w:rsidRPr="007531D4" w:rsidTr="00494571">
        <w:trPr>
          <w:trHeight w:val="80"/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spacing w:before="0"/>
              <w:ind w:firstLine="176"/>
              <w:contextualSpacing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07" w:type="dxa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Cs w:val="24"/>
              </w:rPr>
            </w:pPr>
          </w:p>
        </w:tc>
      </w:tr>
      <w:tr w:rsidR="004C7FC5" w:rsidRPr="007531D4" w:rsidTr="00C245E0">
        <w:trPr>
          <w:trHeight w:val="80"/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spacing w:before="0"/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Ombros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4 (22,2%)</w:t>
            </w: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907" w:type="dxa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7FC5" w:rsidRPr="007531D4" w:rsidTr="00494571">
        <w:trPr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spacing w:before="0"/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Tornozelo ou pés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907" w:type="dxa"/>
          </w:tcPr>
          <w:p w:rsidR="004C7FC5" w:rsidRPr="007531D4" w:rsidRDefault="004C7FC5" w:rsidP="007B4780">
            <w:pPr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7FC5" w:rsidRPr="007531D4" w:rsidTr="00494571">
        <w:trPr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Coluna e tornozelo ou pés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907" w:type="dxa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4C7FC5" w:rsidRPr="007531D4" w:rsidTr="00494571">
        <w:trPr>
          <w:jc w:val="center"/>
        </w:trPr>
        <w:tc>
          <w:tcPr>
            <w:tcW w:w="2835" w:type="dxa"/>
            <w:vAlign w:val="center"/>
          </w:tcPr>
          <w:p w:rsidR="004C7FC5" w:rsidRPr="007531D4" w:rsidRDefault="004C7FC5" w:rsidP="007B4780">
            <w:pPr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Ombros e tornozelo ou pés</w:t>
            </w:r>
          </w:p>
        </w:tc>
        <w:tc>
          <w:tcPr>
            <w:tcW w:w="1304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1498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677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928" w:type="dxa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907" w:type="dxa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4C7FC5" w:rsidRPr="007531D4" w:rsidTr="00C245E0">
        <w:trPr>
          <w:jc w:val="center"/>
        </w:trPr>
        <w:tc>
          <w:tcPr>
            <w:tcW w:w="2835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rPr>
                <w:b/>
                <w:sz w:val="24"/>
                <w:szCs w:val="24"/>
                <w:lang w:val="pt-BR"/>
              </w:rPr>
            </w:pPr>
            <w:r w:rsidRPr="007531D4">
              <w:rPr>
                <w:b/>
                <w:sz w:val="24"/>
                <w:szCs w:val="24"/>
                <w:lang w:val="pt-BR"/>
              </w:rPr>
              <w:t>Perfil ergonômico</w:t>
            </w:r>
          </w:p>
        </w:tc>
        <w:tc>
          <w:tcPr>
            <w:tcW w:w="1304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0,147</w:t>
            </w:r>
          </w:p>
        </w:tc>
      </w:tr>
      <w:tr w:rsidR="004C7FC5" w:rsidRPr="007531D4" w:rsidTr="00C245E0">
        <w:trPr>
          <w:jc w:val="center"/>
        </w:trPr>
        <w:tc>
          <w:tcPr>
            <w:tcW w:w="2835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Superior</w:t>
            </w:r>
          </w:p>
        </w:tc>
        <w:tc>
          <w:tcPr>
            <w:tcW w:w="1304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49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677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5 (27,8%)</w:t>
            </w:r>
          </w:p>
        </w:tc>
        <w:tc>
          <w:tcPr>
            <w:tcW w:w="192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907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7FC5" w:rsidRPr="007531D4" w:rsidTr="00C245E0">
        <w:trPr>
          <w:jc w:val="center"/>
        </w:trPr>
        <w:tc>
          <w:tcPr>
            <w:tcW w:w="2835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Inferior</w:t>
            </w:r>
          </w:p>
        </w:tc>
        <w:tc>
          <w:tcPr>
            <w:tcW w:w="1304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49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677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1 (5,6%)</w:t>
            </w:r>
          </w:p>
        </w:tc>
        <w:tc>
          <w:tcPr>
            <w:tcW w:w="192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907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7FC5" w:rsidRPr="007531D4" w:rsidTr="00C245E0">
        <w:trPr>
          <w:jc w:val="center"/>
        </w:trPr>
        <w:tc>
          <w:tcPr>
            <w:tcW w:w="2835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ind w:firstLine="176"/>
              <w:contextualSpacing/>
              <w:rPr>
                <w:sz w:val="24"/>
                <w:szCs w:val="24"/>
                <w:lang w:val="pt-BR"/>
              </w:rPr>
            </w:pPr>
            <w:r w:rsidRPr="007531D4">
              <w:rPr>
                <w:sz w:val="24"/>
                <w:szCs w:val="24"/>
                <w:lang w:val="pt-BR"/>
              </w:rPr>
              <w:t>Superior e Inferior</w:t>
            </w:r>
          </w:p>
        </w:tc>
        <w:tc>
          <w:tcPr>
            <w:tcW w:w="1304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49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0 (0,0%)</w:t>
            </w:r>
          </w:p>
        </w:tc>
        <w:tc>
          <w:tcPr>
            <w:tcW w:w="1677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1928" w:type="dxa"/>
            <w:shd w:val="clear" w:color="auto" w:fill="EEECE1" w:themeFill="background2"/>
            <w:vAlign w:val="center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7531D4">
              <w:rPr>
                <w:color w:val="000000"/>
                <w:sz w:val="24"/>
                <w:szCs w:val="24"/>
              </w:rPr>
              <w:t>2 (11,1%)</w:t>
            </w:r>
          </w:p>
        </w:tc>
        <w:tc>
          <w:tcPr>
            <w:tcW w:w="907" w:type="dxa"/>
            <w:shd w:val="clear" w:color="auto" w:fill="EEECE1" w:themeFill="background2"/>
          </w:tcPr>
          <w:p w:rsidR="004C7FC5" w:rsidRPr="007531D4" w:rsidRDefault="004C7FC5" w:rsidP="007B4780">
            <w:pPr>
              <w:contextualSpacing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774CB3" w:rsidRDefault="00774CB3" w:rsidP="004C7FC5">
      <w:pPr>
        <w:spacing w:before="0"/>
        <w:ind w:firstLine="0"/>
        <w:rPr>
          <w:i/>
          <w:sz w:val="20"/>
          <w:szCs w:val="20"/>
        </w:rPr>
      </w:pPr>
      <w:r w:rsidRPr="00774CB3">
        <w:rPr>
          <w:i/>
          <w:sz w:val="20"/>
          <w:szCs w:val="20"/>
        </w:rPr>
        <w:t>Dados dos autores, 2018.</w:t>
      </w:r>
    </w:p>
    <w:p w:rsidR="00774CB3" w:rsidRPr="00774CB3" w:rsidRDefault="00774CB3" w:rsidP="004C7FC5">
      <w:pPr>
        <w:spacing w:before="0"/>
        <w:ind w:firstLine="0"/>
        <w:rPr>
          <w:i/>
          <w:sz w:val="20"/>
          <w:szCs w:val="20"/>
        </w:rPr>
      </w:pPr>
    </w:p>
    <w:p w:rsidR="004C7FC5" w:rsidRPr="004C7FC5" w:rsidRDefault="004C7FC5" w:rsidP="004C7FC5">
      <w:pPr>
        <w:spacing w:before="0"/>
        <w:ind w:firstLine="0"/>
        <w:rPr>
          <w:b/>
          <w:szCs w:val="20"/>
        </w:rPr>
      </w:pPr>
      <w:r w:rsidRPr="004C7FC5">
        <w:rPr>
          <w:b/>
          <w:szCs w:val="20"/>
        </w:rPr>
        <w:t>DISCUSS</w:t>
      </w:r>
      <w:r w:rsidR="005A2DA7">
        <w:rPr>
          <w:b/>
          <w:szCs w:val="20"/>
        </w:rPr>
        <w:t>ÃO</w:t>
      </w:r>
      <w:r w:rsidRPr="004C7FC5">
        <w:rPr>
          <w:b/>
          <w:szCs w:val="20"/>
        </w:rPr>
        <w:t xml:space="preserve"> </w:t>
      </w:r>
    </w:p>
    <w:p w:rsidR="00F0601B" w:rsidRPr="004C7FC5" w:rsidRDefault="00710EA6" w:rsidP="00F0601B">
      <w:pPr>
        <w:spacing w:before="0"/>
        <w:rPr>
          <w:szCs w:val="20"/>
        </w:rPr>
      </w:pPr>
      <w:r>
        <w:rPr>
          <w:szCs w:val="20"/>
        </w:rPr>
        <w:t>Neste estudo a carga horária de trabalho é de 8h48min, s</w:t>
      </w:r>
      <w:r w:rsidR="00F0601B" w:rsidRPr="004C7FC5">
        <w:rPr>
          <w:szCs w:val="20"/>
        </w:rPr>
        <w:t xml:space="preserve">egundo </w:t>
      </w:r>
      <w:r w:rsidR="00F0601B" w:rsidRPr="006857DF">
        <w:rPr>
          <w:szCs w:val="20"/>
        </w:rPr>
        <w:t>Mattos (2003),</w:t>
      </w:r>
      <w:r w:rsidR="00F0601B" w:rsidRPr="004C7FC5">
        <w:rPr>
          <w:szCs w:val="20"/>
        </w:rPr>
        <w:t xml:space="preserve"> horas de trabalho superiores há </w:t>
      </w:r>
      <w:r w:rsidR="008B5ADC">
        <w:rPr>
          <w:szCs w:val="20"/>
        </w:rPr>
        <w:t>oito</w:t>
      </w:r>
      <w:r w:rsidR="00F0601B" w:rsidRPr="004C7FC5">
        <w:rPr>
          <w:szCs w:val="20"/>
        </w:rPr>
        <w:t xml:space="preserve"> horas diárias acabam se tornando improdutivas, reduz o ritmo de trabalho, e inúmeras são as evidências que trabalho extra não só prejudica a produção, como também traz um aumento de afastamento dos colaboradores acompanhados de doenças. </w:t>
      </w:r>
    </w:p>
    <w:p w:rsidR="004C7FC5" w:rsidRPr="004C7FC5" w:rsidRDefault="00F0601B" w:rsidP="004C7FC5">
      <w:pPr>
        <w:autoSpaceDE w:val="0"/>
        <w:autoSpaceDN w:val="0"/>
        <w:adjustRightInd w:val="0"/>
        <w:spacing w:before="0"/>
        <w:rPr>
          <w:szCs w:val="20"/>
        </w:rPr>
      </w:pPr>
      <w:r w:rsidRPr="004C7FC5">
        <w:rPr>
          <w:szCs w:val="20"/>
        </w:rPr>
        <w:t xml:space="preserve">De uma maneira geral o ritmo de trabalho é intenso na parte de alimentação coletiva, uma vez que a grande maioria dos trabalhadores realiza um número elevado de diferentes tarefas e, muitas vezes, as condições de trabalho mostram – se inadequadas, causando queda na produtividade, problemas de saúde, acidentes de trabalho, insatisfação com o serviço e rotatividade de mão de obra </w:t>
      </w:r>
      <w:r w:rsidRPr="006857DF">
        <w:rPr>
          <w:szCs w:val="20"/>
        </w:rPr>
        <w:t>(ABREU et al., 200</w:t>
      </w:r>
      <w:r w:rsidRPr="006857DF">
        <w:rPr>
          <w:iCs/>
          <w:szCs w:val="20"/>
        </w:rPr>
        <w:t>3</w:t>
      </w:r>
      <w:r w:rsidRPr="006857DF">
        <w:rPr>
          <w:szCs w:val="20"/>
        </w:rPr>
        <w:t>).</w:t>
      </w:r>
      <w:r w:rsidRPr="004C7FC5">
        <w:rPr>
          <w:szCs w:val="20"/>
        </w:rPr>
        <w:t xml:space="preserve"> </w:t>
      </w:r>
    </w:p>
    <w:p w:rsidR="000417F7" w:rsidRPr="004C7FC5" w:rsidRDefault="000417F7" w:rsidP="00F0601B">
      <w:pPr>
        <w:autoSpaceDE w:val="0"/>
        <w:autoSpaceDN w:val="0"/>
        <w:adjustRightInd w:val="0"/>
        <w:spacing w:before="0"/>
        <w:rPr>
          <w:szCs w:val="20"/>
        </w:rPr>
      </w:pPr>
      <w:r w:rsidRPr="004C7FC5">
        <w:rPr>
          <w:szCs w:val="20"/>
        </w:rPr>
        <w:t>A prevalência de sobrepeso e obesidade observada no presente estudo</w:t>
      </w:r>
      <w:r w:rsidR="00CC2893">
        <w:rPr>
          <w:szCs w:val="20"/>
        </w:rPr>
        <w:t xml:space="preserve"> (</w:t>
      </w:r>
      <w:r w:rsidR="00710EA6">
        <w:rPr>
          <w:szCs w:val="20"/>
        </w:rPr>
        <w:t>88,8%)</w:t>
      </w:r>
      <w:r w:rsidRPr="004C7FC5">
        <w:rPr>
          <w:szCs w:val="20"/>
        </w:rPr>
        <w:t xml:space="preserve"> reflete o quadro atual de outros estudos realizados no Brasil, como o </w:t>
      </w:r>
      <w:r w:rsidRPr="006857DF">
        <w:rPr>
          <w:szCs w:val="20"/>
        </w:rPr>
        <w:t>de Scarparo et al</w:t>
      </w:r>
      <w:r w:rsidRPr="006857DF">
        <w:rPr>
          <w:i/>
          <w:iCs/>
          <w:szCs w:val="20"/>
        </w:rPr>
        <w:t xml:space="preserve">. </w:t>
      </w:r>
      <w:r w:rsidRPr="006857DF">
        <w:rPr>
          <w:szCs w:val="20"/>
        </w:rPr>
        <w:t>(2010), que avaliaram o perfil antropométrico de 130 funcionários de quatro restaurantes</w:t>
      </w:r>
      <w:r w:rsidRPr="004C7FC5">
        <w:rPr>
          <w:szCs w:val="20"/>
        </w:rPr>
        <w:t xml:space="preserve"> Universitários da Universidade Federal do Rio Grande do Sul</w:t>
      </w:r>
      <w:r w:rsidR="007E1210" w:rsidRPr="004C7FC5">
        <w:rPr>
          <w:szCs w:val="20"/>
        </w:rPr>
        <w:t>, o</w:t>
      </w:r>
      <w:r w:rsidRPr="004C7FC5">
        <w:rPr>
          <w:szCs w:val="20"/>
        </w:rPr>
        <w:t>bservou-se qu</w:t>
      </w:r>
      <w:r w:rsidR="007E1210" w:rsidRPr="004C7FC5">
        <w:rPr>
          <w:szCs w:val="20"/>
        </w:rPr>
        <w:t>e</w:t>
      </w:r>
      <w:r w:rsidRPr="004C7FC5">
        <w:rPr>
          <w:szCs w:val="20"/>
        </w:rPr>
        <w:t xml:space="preserve"> 34,6%</w:t>
      </w:r>
      <w:r w:rsidR="007E1210" w:rsidRPr="004C7FC5">
        <w:rPr>
          <w:szCs w:val="20"/>
        </w:rPr>
        <w:t xml:space="preserve"> estavam </w:t>
      </w:r>
      <w:r w:rsidRPr="004C7FC5">
        <w:rPr>
          <w:szCs w:val="20"/>
        </w:rPr>
        <w:t>com sobrepeso e 22,3%</w:t>
      </w:r>
      <w:r w:rsidR="00C77590" w:rsidRPr="004C7FC5">
        <w:rPr>
          <w:szCs w:val="20"/>
        </w:rPr>
        <w:t xml:space="preserve"> </w:t>
      </w:r>
      <w:r w:rsidRPr="004C7FC5">
        <w:rPr>
          <w:szCs w:val="20"/>
        </w:rPr>
        <w:t xml:space="preserve">com obesidade. </w:t>
      </w:r>
      <w:r w:rsidRPr="006857DF">
        <w:rPr>
          <w:szCs w:val="20"/>
        </w:rPr>
        <w:t>Gonçalves (2011)</w:t>
      </w:r>
      <w:r w:rsidRPr="004C7FC5">
        <w:rPr>
          <w:szCs w:val="20"/>
        </w:rPr>
        <w:t xml:space="preserve"> avaliou 33 funcionários de uma unidade de alimentação e nutrição do Hospital Universitário Lauro Wanderley, João Pessoa (PB), e identificou uma frequência de 60,6% de excesso de peso.</w:t>
      </w:r>
      <w:r w:rsidRPr="004C7FC5">
        <w:rPr>
          <w:rFonts w:ascii="Zapf Humanist 601 BT" w:hAnsi="Zapf Humanist 601 BT" w:cs="Zapf Humanist 601 BT"/>
          <w:szCs w:val="20"/>
        </w:rPr>
        <w:t xml:space="preserve"> </w:t>
      </w:r>
      <w:r w:rsidR="009E2600" w:rsidRPr="003858AC">
        <w:rPr>
          <w:szCs w:val="20"/>
        </w:rPr>
        <w:t xml:space="preserve">Pereira </w:t>
      </w:r>
      <w:r w:rsidR="001D41E4" w:rsidRPr="003858AC">
        <w:rPr>
          <w:szCs w:val="20"/>
        </w:rPr>
        <w:t xml:space="preserve">e </w:t>
      </w:r>
      <w:r w:rsidR="00442FB1" w:rsidRPr="003858AC">
        <w:rPr>
          <w:szCs w:val="20"/>
        </w:rPr>
        <w:t>Quintão (2014),</w:t>
      </w:r>
      <w:r w:rsidR="00442FB1" w:rsidRPr="004C7FC5">
        <w:rPr>
          <w:szCs w:val="20"/>
        </w:rPr>
        <w:t xml:space="preserve"> c</w:t>
      </w:r>
      <w:r w:rsidRPr="004C7FC5">
        <w:rPr>
          <w:szCs w:val="20"/>
        </w:rPr>
        <w:t>om</w:t>
      </w:r>
      <w:r w:rsidR="00661D3C" w:rsidRPr="004C7FC5">
        <w:rPr>
          <w:szCs w:val="20"/>
        </w:rPr>
        <w:t xml:space="preserve"> a avaliação do estado nutricional dos colaboradores de uma unidade de alimentação e nutrição</w:t>
      </w:r>
      <w:r w:rsidR="009E2600">
        <w:rPr>
          <w:szCs w:val="20"/>
        </w:rPr>
        <w:t xml:space="preserve"> hospitalar </w:t>
      </w:r>
      <w:r w:rsidR="00573003" w:rsidRPr="004C7FC5">
        <w:rPr>
          <w:szCs w:val="20"/>
        </w:rPr>
        <w:t xml:space="preserve">de </w:t>
      </w:r>
      <w:r w:rsidR="009E2600">
        <w:rPr>
          <w:szCs w:val="20"/>
        </w:rPr>
        <w:t>Muriaé</w:t>
      </w:r>
      <w:r w:rsidR="00833750" w:rsidRPr="004C7FC5">
        <w:rPr>
          <w:szCs w:val="20"/>
        </w:rPr>
        <w:t xml:space="preserve"> </w:t>
      </w:r>
      <w:r w:rsidR="00573003" w:rsidRPr="004C7FC5">
        <w:rPr>
          <w:szCs w:val="20"/>
        </w:rPr>
        <w:t>(MG),</w:t>
      </w:r>
      <w:r w:rsidR="00661D3C" w:rsidRPr="004C7FC5">
        <w:rPr>
          <w:szCs w:val="20"/>
        </w:rPr>
        <w:t xml:space="preserve"> </w:t>
      </w:r>
      <w:r w:rsidR="00573003" w:rsidRPr="004C7FC5">
        <w:rPr>
          <w:szCs w:val="20"/>
        </w:rPr>
        <w:t>f</w:t>
      </w:r>
      <w:r w:rsidR="00661D3C" w:rsidRPr="004C7FC5">
        <w:rPr>
          <w:szCs w:val="20"/>
        </w:rPr>
        <w:t>oram avaliados 17 colabora</w:t>
      </w:r>
      <w:r w:rsidR="00101BBC" w:rsidRPr="004C7FC5">
        <w:rPr>
          <w:szCs w:val="20"/>
        </w:rPr>
        <w:t>dores</w:t>
      </w:r>
      <w:r w:rsidR="00661D3C" w:rsidRPr="004C7FC5">
        <w:rPr>
          <w:szCs w:val="20"/>
        </w:rPr>
        <w:t xml:space="preserve">, revelando grande percentual de sobrepeso </w:t>
      </w:r>
      <w:r w:rsidR="009E2600">
        <w:rPr>
          <w:szCs w:val="20"/>
        </w:rPr>
        <w:t>41,18</w:t>
      </w:r>
      <w:r w:rsidR="00661D3C" w:rsidRPr="004C7FC5">
        <w:rPr>
          <w:szCs w:val="20"/>
        </w:rPr>
        <w:t>% e</w:t>
      </w:r>
      <w:r w:rsidR="00101BBC" w:rsidRPr="004C7FC5">
        <w:rPr>
          <w:szCs w:val="20"/>
        </w:rPr>
        <w:t xml:space="preserve"> com algum grau de</w:t>
      </w:r>
      <w:r w:rsidR="00661D3C" w:rsidRPr="004C7FC5">
        <w:rPr>
          <w:szCs w:val="20"/>
        </w:rPr>
        <w:t xml:space="preserve"> obesidade </w:t>
      </w:r>
      <w:r w:rsidR="009E2600">
        <w:rPr>
          <w:szCs w:val="20"/>
        </w:rPr>
        <w:t>23,53</w:t>
      </w:r>
      <w:r w:rsidR="00661D3C" w:rsidRPr="004C7FC5">
        <w:rPr>
          <w:szCs w:val="20"/>
        </w:rPr>
        <w:t>%.</w:t>
      </w:r>
    </w:p>
    <w:p w:rsidR="005E39A5" w:rsidRPr="00887B68" w:rsidRDefault="00661D3C" w:rsidP="00887B68">
      <w:pPr>
        <w:autoSpaceDE w:val="0"/>
        <w:autoSpaceDN w:val="0"/>
        <w:adjustRightInd w:val="0"/>
        <w:spacing w:before="0"/>
        <w:rPr>
          <w:szCs w:val="20"/>
        </w:rPr>
      </w:pPr>
      <w:r w:rsidRPr="006857DF">
        <w:rPr>
          <w:szCs w:val="20"/>
        </w:rPr>
        <w:t xml:space="preserve"> </w:t>
      </w:r>
      <w:r w:rsidR="00573003" w:rsidRPr="006857DF">
        <w:rPr>
          <w:szCs w:val="20"/>
        </w:rPr>
        <w:t>Aguiar</w:t>
      </w:r>
      <w:r w:rsidR="000417F7" w:rsidRPr="006857DF">
        <w:rPr>
          <w:szCs w:val="20"/>
        </w:rPr>
        <w:t xml:space="preserve"> et al., </w:t>
      </w:r>
      <w:r w:rsidR="00573003" w:rsidRPr="006857DF">
        <w:rPr>
          <w:szCs w:val="20"/>
        </w:rPr>
        <w:t>(</w:t>
      </w:r>
      <w:r w:rsidR="000417F7" w:rsidRPr="006857DF">
        <w:rPr>
          <w:szCs w:val="20"/>
        </w:rPr>
        <w:t>2009)</w:t>
      </w:r>
      <w:r w:rsidR="000417F7" w:rsidRPr="004C7FC5">
        <w:rPr>
          <w:szCs w:val="20"/>
        </w:rPr>
        <w:t xml:space="preserve"> salienta que o ganho de peso em funcionários de UAN pode se dar devido a alguns fatores, dentre eles, a ingestão de alimentos consumidos com maior frequência e fora dos horários regulares de consumo. O consumo elevado entre as refeições, os “beliscos” e “provas”, principalmente de bebidas açucaradas e alimentos gordurosos, podem ser uma provável </w:t>
      </w:r>
      <w:r w:rsidR="000417F7" w:rsidRPr="006857DF">
        <w:rPr>
          <w:szCs w:val="20"/>
        </w:rPr>
        <w:t>explicação (SCARPARO et al., 2010).</w:t>
      </w:r>
      <w:r w:rsidR="000417F7" w:rsidRPr="004C7FC5">
        <w:rPr>
          <w:szCs w:val="20"/>
        </w:rPr>
        <w:t xml:space="preserve"> </w:t>
      </w:r>
    </w:p>
    <w:p w:rsidR="00710EA6" w:rsidRDefault="00710EA6" w:rsidP="002E7393">
      <w:pPr>
        <w:autoSpaceDE w:val="0"/>
        <w:autoSpaceDN w:val="0"/>
        <w:adjustRightInd w:val="0"/>
        <w:spacing w:before="0"/>
        <w:rPr>
          <w:szCs w:val="24"/>
        </w:rPr>
      </w:pPr>
      <w:r>
        <w:rPr>
          <w:szCs w:val="24"/>
        </w:rPr>
        <w:t>Quando analisada a relação do estado nutricional com o perfil ergonômico (presença de dores) observa-se que todas as colaboradoras, independente do estado nutricional</w:t>
      </w:r>
      <w:r w:rsidRPr="00C304FD">
        <w:rPr>
          <w:szCs w:val="24"/>
        </w:rPr>
        <w:t xml:space="preserve"> se queixam de algum tipo de dor durante </w:t>
      </w:r>
      <w:r>
        <w:rPr>
          <w:szCs w:val="24"/>
        </w:rPr>
        <w:t>a jornada de trabalho.</w:t>
      </w:r>
    </w:p>
    <w:p w:rsidR="002E7393" w:rsidRDefault="00A70245" w:rsidP="002E7393">
      <w:pPr>
        <w:autoSpaceDE w:val="0"/>
        <w:autoSpaceDN w:val="0"/>
        <w:adjustRightInd w:val="0"/>
        <w:spacing w:before="0"/>
        <w:rPr>
          <w:szCs w:val="24"/>
        </w:rPr>
      </w:pPr>
      <w:r w:rsidRPr="006857DF">
        <w:rPr>
          <w:szCs w:val="24"/>
        </w:rPr>
        <w:lastRenderedPageBreak/>
        <w:t>Lourenço et al. (2006),</w:t>
      </w:r>
      <w:r w:rsidRPr="007559EF">
        <w:rPr>
          <w:szCs w:val="24"/>
        </w:rPr>
        <w:t xml:space="preserve"> em estudo</w:t>
      </w:r>
      <w:r>
        <w:rPr>
          <w:szCs w:val="24"/>
        </w:rPr>
        <w:t xml:space="preserve"> realizado com 46 colaboradores </w:t>
      </w:r>
      <w:r w:rsidRPr="007559EF">
        <w:rPr>
          <w:szCs w:val="24"/>
        </w:rPr>
        <w:t xml:space="preserve">de </w:t>
      </w:r>
      <w:r w:rsidR="00D96D9C">
        <w:rPr>
          <w:szCs w:val="24"/>
        </w:rPr>
        <w:t xml:space="preserve">uma </w:t>
      </w:r>
      <w:r w:rsidRPr="007559EF">
        <w:rPr>
          <w:szCs w:val="24"/>
        </w:rPr>
        <w:t>UAN</w:t>
      </w:r>
      <w:r w:rsidR="00A800F1">
        <w:rPr>
          <w:szCs w:val="24"/>
        </w:rPr>
        <w:t xml:space="preserve"> em São Paulo</w:t>
      </w:r>
      <w:r w:rsidRPr="007559EF">
        <w:rPr>
          <w:szCs w:val="24"/>
        </w:rPr>
        <w:t xml:space="preserve">, </w:t>
      </w:r>
      <w:r w:rsidRPr="00A800F1">
        <w:rPr>
          <w:szCs w:val="24"/>
        </w:rPr>
        <w:t>verificaram</w:t>
      </w:r>
      <w:r w:rsidR="00A800F1" w:rsidRPr="00A800F1">
        <w:rPr>
          <w:szCs w:val="24"/>
        </w:rPr>
        <w:t xml:space="preserve"> que</w:t>
      </w:r>
      <w:r w:rsidRPr="007559EF">
        <w:rPr>
          <w:szCs w:val="24"/>
        </w:rPr>
        <w:t>, 29% queixaram-se</w:t>
      </w:r>
      <w:r>
        <w:rPr>
          <w:szCs w:val="24"/>
        </w:rPr>
        <w:t xml:space="preserve"> </w:t>
      </w:r>
      <w:r w:rsidRPr="007559EF">
        <w:rPr>
          <w:szCs w:val="24"/>
        </w:rPr>
        <w:t>de dores na coluna, 23% nas mãos, 20% nas pernas, 14% nos braços, 5% no</w:t>
      </w:r>
      <w:r>
        <w:rPr>
          <w:szCs w:val="24"/>
        </w:rPr>
        <w:t xml:space="preserve"> </w:t>
      </w:r>
      <w:r w:rsidRPr="007559EF">
        <w:rPr>
          <w:szCs w:val="24"/>
        </w:rPr>
        <w:t xml:space="preserve">calcanhar, 5% nos joelhos e 4% na cabeça. </w:t>
      </w:r>
      <w:r w:rsidRPr="006857DF">
        <w:rPr>
          <w:szCs w:val="24"/>
        </w:rPr>
        <w:t xml:space="preserve">Paiva et al. (2009), em pesquisa realizada com 23 colaboradores de </w:t>
      </w:r>
      <w:r w:rsidR="00910D0C" w:rsidRPr="006857DF">
        <w:rPr>
          <w:szCs w:val="24"/>
        </w:rPr>
        <w:t>quatro</w:t>
      </w:r>
      <w:r w:rsidRPr="006857DF">
        <w:rPr>
          <w:szCs w:val="24"/>
        </w:rPr>
        <w:t xml:space="preserve"> unidades de </w:t>
      </w:r>
      <w:r w:rsidRPr="007559EF">
        <w:rPr>
          <w:szCs w:val="24"/>
        </w:rPr>
        <w:t>alimentação e nutrição</w:t>
      </w:r>
      <w:r>
        <w:rPr>
          <w:szCs w:val="24"/>
        </w:rPr>
        <w:t xml:space="preserve"> </w:t>
      </w:r>
      <w:r w:rsidRPr="007559EF">
        <w:rPr>
          <w:szCs w:val="24"/>
        </w:rPr>
        <w:t>do município de Patos de Minas (MG), em que três eram hospitais e uma era</w:t>
      </w:r>
      <w:r>
        <w:rPr>
          <w:szCs w:val="24"/>
        </w:rPr>
        <w:t xml:space="preserve"> </w:t>
      </w:r>
      <w:r w:rsidRPr="007559EF">
        <w:rPr>
          <w:szCs w:val="24"/>
        </w:rPr>
        <w:t>instituição de longa permanência para idosos, observaram que</w:t>
      </w:r>
      <w:r w:rsidR="00553D4E">
        <w:rPr>
          <w:szCs w:val="24"/>
        </w:rPr>
        <w:t xml:space="preserve"> </w:t>
      </w:r>
      <w:r w:rsidRPr="007559EF">
        <w:rPr>
          <w:szCs w:val="24"/>
        </w:rPr>
        <w:t>as dores</w:t>
      </w:r>
      <w:r w:rsidR="00553D4E">
        <w:rPr>
          <w:szCs w:val="24"/>
        </w:rPr>
        <w:t xml:space="preserve"> </w:t>
      </w:r>
      <w:r w:rsidRPr="007559EF">
        <w:rPr>
          <w:szCs w:val="24"/>
        </w:rPr>
        <w:t>mais citadas</w:t>
      </w:r>
      <w:r>
        <w:rPr>
          <w:szCs w:val="24"/>
        </w:rPr>
        <w:t xml:space="preserve"> </w:t>
      </w:r>
      <w:r w:rsidRPr="007559EF">
        <w:rPr>
          <w:szCs w:val="24"/>
        </w:rPr>
        <w:t>foram nas pernas, coluna e braço 38%</w:t>
      </w:r>
      <w:r w:rsidR="00DE1C68">
        <w:rPr>
          <w:szCs w:val="24"/>
        </w:rPr>
        <w:t>, apenas nas pernas 19%</w:t>
      </w:r>
      <w:r w:rsidR="001C40A2">
        <w:rPr>
          <w:szCs w:val="24"/>
        </w:rPr>
        <w:t xml:space="preserve">, outros locais do corpo </w:t>
      </w:r>
      <w:r w:rsidR="00553D4E">
        <w:rPr>
          <w:szCs w:val="24"/>
        </w:rPr>
        <w:t>19%</w:t>
      </w:r>
      <w:r w:rsidR="001C40A2">
        <w:rPr>
          <w:szCs w:val="24"/>
        </w:rPr>
        <w:t xml:space="preserve"> e</w:t>
      </w:r>
      <w:r w:rsidR="00553D4E">
        <w:rPr>
          <w:szCs w:val="24"/>
        </w:rPr>
        <w:t xml:space="preserve"> </w:t>
      </w:r>
      <w:r w:rsidR="001C40A2">
        <w:rPr>
          <w:szCs w:val="24"/>
        </w:rPr>
        <w:t xml:space="preserve">24% </w:t>
      </w:r>
      <w:r w:rsidR="00DE1C68">
        <w:rPr>
          <w:szCs w:val="24"/>
        </w:rPr>
        <w:t>não sentiam dores</w:t>
      </w:r>
      <w:r w:rsidRPr="007559EF">
        <w:rPr>
          <w:szCs w:val="24"/>
        </w:rPr>
        <w:t>.</w:t>
      </w:r>
      <w:r w:rsidR="002E7393">
        <w:rPr>
          <w:szCs w:val="24"/>
        </w:rPr>
        <w:t xml:space="preserve"> Em outro estudo realizado</w:t>
      </w:r>
      <w:r w:rsidR="00DE1C68">
        <w:rPr>
          <w:szCs w:val="24"/>
        </w:rPr>
        <w:t xml:space="preserve"> por Lourenço e Menezes (2008),</w:t>
      </w:r>
      <w:r w:rsidR="002E7393">
        <w:rPr>
          <w:szCs w:val="24"/>
        </w:rPr>
        <w:t xml:space="preserve"> com 23 colaboradores de uma UAN localizada no município do Rio de Janeiro,</w:t>
      </w:r>
      <w:r w:rsidR="002E7393">
        <w:t xml:space="preserve"> 41% queixaram-se de dores na coluna, 20% nas pernas 15%</w:t>
      </w:r>
      <w:r w:rsidR="001C40A2">
        <w:t xml:space="preserve"> </w:t>
      </w:r>
      <w:r w:rsidR="002E7393">
        <w:t xml:space="preserve">nas mãos, 10% nos braços, 7% nos joelhos, 4% na cabeça e 3% no calcanhar. </w:t>
      </w:r>
      <w:r w:rsidR="002E7393">
        <w:rPr>
          <w:szCs w:val="24"/>
        </w:rPr>
        <w:t xml:space="preserve">  </w:t>
      </w:r>
    </w:p>
    <w:p w:rsidR="00A70245" w:rsidRDefault="00A70245" w:rsidP="00B05878">
      <w:pPr>
        <w:autoSpaceDE w:val="0"/>
        <w:autoSpaceDN w:val="0"/>
        <w:adjustRightInd w:val="0"/>
        <w:spacing w:before="0"/>
        <w:rPr>
          <w:szCs w:val="24"/>
        </w:rPr>
      </w:pPr>
      <w:r>
        <w:rPr>
          <w:szCs w:val="24"/>
        </w:rPr>
        <w:t xml:space="preserve"> </w:t>
      </w:r>
      <w:r w:rsidR="00A800F1" w:rsidRPr="005B00EF">
        <w:rPr>
          <w:szCs w:val="24"/>
        </w:rPr>
        <w:t>O trabalho na UAN é qualificad</w:t>
      </w:r>
      <w:r w:rsidR="00A800F1">
        <w:rPr>
          <w:szCs w:val="24"/>
        </w:rPr>
        <w:t xml:space="preserve">o por movimentos repetitivos, </w:t>
      </w:r>
      <w:r w:rsidR="00A800F1" w:rsidRPr="005B00EF">
        <w:rPr>
          <w:szCs w:val="24"/>
        </w:rPr>
        <w:t>levantamento de peso excessivo, permanência</w:t>
      </w:r>
      <w:r w:rsidR="00A800F1">
        <w:rPr>
          <w:szCs w:val="24"/>
        </w:rPr>
        <w:t xml:space="preserve"> </w:t>
      </w:r>
      <w:r w:rsidR="00A800F1" w:rsidRPr="005B00EF">
        <w:rPr>
          <w:szCs w:val="24"/>
        </w:rPr>
        <w:t>na</w:t>
      </w:r>
      <w:r w:rsidR="00A800F1">
        <w:rPr>
          <w:szCs w:val="24"/>
        </w:rPr>
        <w:t xml:space="preserve"> postura em pé </w:t>
      </w:r>
      <w:r w:rsidR="00A800F1" w:rsidRPr="005B00EF">
        <w:rPr>
          <w:szCs w:val="24"/>
        </w:rPr>
        <w:t>por períodos prolongados e mudança constante de procedimentos, o que de fato</w:t>
      </w:r>
      <w:r w:rsidR="00A800F1">
        <w:rPr>
          <w:szCs w:val="24"/>
        </w:rPr>
        <w:t xml:space="preserve"> </w:t>
      </w:r>
      <w:r w:rsidR="00A800F1" w:rsidRPr="005B00EF">
        <w:rPr>
          <w:szCs w:val="24"/>
        </w:rPr>
        <w:t xml:space="preserve">pode estar contribuindo para esse desgaste </w:t>
      </w:r>
      <w:r w:rsidR="00A800F1" w:rsidRPr="006857DF">
        <w:rPr>
          <w:szCs w:val="24"/>
        </w:rPr>
        <w:t>físico (PROENÇA, 1993).</w:t>
      </w:r>
    </w:p>
    <w:p w:rsidR="008B5ADC" w:rsidRPr="006857DF" w:rsidRDefault="008B5ADC" w:rsidP="00B05878">
      <w:pPr>
        <w:autoSpaceDE w:val="0"/>
        <w:autoSpaceDN w:val="0"/>
        <w:adjustRightInd w:val="0"/>
        <w:spacing w:before="0"/>
        <w:rPr>
          <w:szCs w:val="24"/>
        </w:rPr>
      </w:pPr>
      <w:r>
        <w:rPr>
          <w:szCs w:val="24"/>
        </w:rPr>
        <w:t xml:space="preserve">Como limitação desde estudo podemos citar o número pequeno da amostra.  </w:t>
      </w:r>
    </w:p>
    <w:p w:rsidR="00B05878" w:rsidRPr="00740A7A" w:rsidRDefault="00E31F3F" w:rsidP="00B05878">
      <w:pPr>
        <w:autoSpaceDE w:val="0"/>
        <w:autoSpaceDN w:val="0"/>
        <w:adjustRightInd w:val="0"/>
        <w:ind w:firstLine="0"/>
        <w:rPr>
          <w:b/>
          <w:szCs w:val="24"/>
        </w:rPr>
      </w:pPr>
      <w:r w:rsidRPr="00740A7A">
        <w:rPr>
          <w:b/>
          <w:szCs w:val="24"/>
        </w:rPr>
        <w:t>CONCLUSÃO</w:t>
      </w:r>
      <w:r w:rsidR="00A800F1">
        <w:rPr>
          <w:b/>
          <w:szCs w:val="24"/>
        </w:rPr>
        <w:t xml:space="preserve"> </w:t>
      </w:r>
    </w:p>
    <w:p w:rsidR="00234207" w:rsidRDefault="008A2E44" w:rsidP="00A93C56">
      <w:pPr>
        <w:autoSpaceDE w:val="0"/>
        <w:autoSpaceDN w:val="0"/>
        <w:adjustRightInd w:val="0"/>
        <w:spacing w:before="0"/>
        <w:rPr>
          <w:szCs w:val="24"/>
        </w:rPr>
      </w:pPr>
      <w:r>
        <w:rPr>
          <w:szCs w:val="24"/>
        </w:rPr>
        <w:t xml:space="preserve">Associado ao estado nutricional aparece </w:t>
      </w:r>
      <w:r w:rsidR="00B05878">
        <w:rPr>
          <w:szCs w:val="24"/>
        </w:rPr>
        <w:t>às</w:t>
      </w:r>
      <w:r>
        <w:rPr>
          <w:szCs w:val="24"/>
        </w:rPr>
        <w:t xml:space="preserve"> queixas de dores, principalmente nos membros superiores, mesmo não apresentando uma relação estatisticamente significativa, esses resultados</w:t>
      </w:r>
      <w:r w:rsidRPr="00E47800">
        <w:rPr>
          <w:szCs w:val="24"/>
        </w:rPr>
        <w:t xml:space="preserve"> acendem</w:t>
      </w:r>
      <w:r w:rsidR="00B05878" w:rsidRPr="00E47800">
        <w:rPr>
          <w:szCs w:val="24"/>
        </w:rPr>
        <w:t xml:space="preserve"> </w:t>
      </w:r>
      <w:r>
        <w:rPr>
          <w:szCs w:val="24"/>
        </w:rPr>
        <w:t xml:space="preserve">um alerta, uma vez que </w:t>
      </w:r>
      <w:r w:rsidR="00B05878">
        <w:rPr>
          <w:szCs w:val="24"/>
        </w:rPr>
        <w:t>se trata</w:t>
      </w:r>
      <w:r>
        <w:rPr>
          <w:szCs w:val="24"/>
        </w:rPr>
        <w:t xml:space="preserve"> de colaboradoras que produzem re</w:t>
      </w:r>
      <w:r w:rsidR="00D85457">
        <w:rPr>
          <w:szCs w:val="24"/>
        </w:rPr>
        <w:t>feições balanceadas e saudáveis</w:t>
      </w:r>
      <w:r w:rsidR="00A93C56">
        <w:rPr>
          <w:szCs w:val="24"/>
        </w:rPr>
        <w:t>.</w:t>
      </w:r>
      <w:r w:rsidR="0081614B">
        <w:rPr>
          <w:szCs w:val="24"/>
        </w:rPr>
        <w:t xml:space="preserve"> </w:t>
      </w:r>
    </w:p>
    <w:p w:rsidR="00234207" w:rsidRPr="00E47800" w:rsidRDefault="00234207" w:rsidP="00E47800">
      <w:pPr>
        <w:autoSpaceDE w:val="0"/>
        <w:autoSpaceDN w:val="0"/>
        <w:adjustRightInd w:val="0"/>
        <w:spacing w:before="0"/>
        <w:rPr>
          <w:color w:val="FF0000"/>
          <w:szCs w:val="24"/>
        </w:rPr>
      </w:pPr>
      <w:r>
        <w:rPr>
          <w:szCs w:val="24"/>
        </w:rPr>
        <w:t xml:space="preserve">Desse modo, faz-se necessária </w:t>
      </w:r>
      <w:r w:rsidR="00E47800">
        <w:rPr>
          <w:szCs w:val="24"/>
        </w:rPr>
        <w:t>uma conscientização por parte das empresas que produzem e fornecem refeições, no sentido de darem maior atenção a seus funcionários fornecendo programas de educação n</w:t>
      </w:r>
      <w:r w:rsidR="00E47800" w:rsidRPr="00E47800">
        <w:rPr>
          <w:szCs w:val="24"/>
        </w:rPr>
        <w:t>utricional para além dos seus clientes.</w:t>
      </w:r>
      <w:r w:rsidRPr="00E47800">
        <w:rPr>
          <w:iCs/>
          <w:szCs w:val="24"/>
        </w:rPr>
        <w:t xml:space="preserve"> O processo produtivo e a conquista</w:t>
      </w:r>
      <w:r w:rsidR="00E47800" w:rsidRPr="00E47800">
        <w:rPr>
          <w:color w:val="FF0000"/>
          <w:szCs w:val="24"/>
        </w:rPr>
        <w:t xml:space="preserve"> </w:t>
      </w:r>
      <w:r w:rsidRPr="00E47800">
        <w:rPr>
          <w:iCs/>
          <w:szCs w:val="24"/>
        </w:rPr>
        <w:t>de mercado pela empresa estão condicionados as condições de saúde dos</w:t>
      </w:r>
      <w:r w:rsidR="00E47800">
        <w:rPr>
          <w:color w:val="FF0000"/>
          <w:szCs w:val="24"/>
        </w:rPr>
        <w:t xml:space="preserve"> </w:t>
      </w:r>
      <w:r w:rsidRPr="00E47800">
        <w:rPr>
          <w:iCs/>
          <w:szCs w:val="24"/>
        </w:rPr>
        <w:t>trabalhadores e à sua qualidade de vi</w:t>
      </w:r>
      <w:r w:rsidR="00E47800">
        <w:rPr>
          <w:iCs/>
          <w:szCs w:val="24"/>
        </w:rPr>
        <w:t>da.</w:t>
      </w:r>
    </w:p>
    <w:p w:rsidR="00774CB3" w:rsidRPr="00774CB3" w:rsidRDefault="00A93C56" w:rsidP="00EC245E">
      <w:pPr>
        <w:autoSpaceDE w:val="0"/>
        <w:autoSpaceDN w:val="0"/>
        <w:adjustRightInd w:val="0"/>
        <w:spacing w:before="100" w:beforeAutospacing="1"/>
        <w:ind w:firstLine="0"/>
        <w:jc w:val="left"/>
        <w:rPr>
          <w:b/>
          <w:szCs w:val="24"/>
          <w:lang w:val="en-US"/>
        </w:rPr>
      </w:pPr>
      <w:r w:rsidRPr="00774CB3">
        <w:rPr>
          <w:b/>
          <w:szCs w:val="24"/>
        </w:rPr>
        <w:t>REFERÊNCIAS</w:t>
      </w:r>
      <w:r w:rsidR="00D85457" w:rsidRPr="00774CB3">
        <w:rPr>
          <w:b/>
          <w:szCs w:val="24"/>
        </w:rPr>
        <w:t xml:space="preserve"> </w:t>
      </w:r>
      <w:r w:rsidR="008A2E44" w:rsidRPr="00774CB3">
        <w:rPr>
          <w:b/>
          <w:szCs w:val="24"/>
        </w:rPr>
        <w:t xml:space="preserve"> </w:t>
      </w:r>
      <w:r w:rsidR="00774CB3" w:rsidRPr="00774CB3">
        <w:rPr>
          <w:b/>
          <w:szCs w:val="24"/>
        </w:rPr>
        <w:br/>
      </w:r>
      <w:r w:rsidR="00774CB3" w:rsidRPr="00774CB3">
        <w:rPr>
          <w:szCs w:val="24"/>
        </w:rPr>
        <w:t xml:space="preserve">ABREU, E. S.; SPINELLI, M. G. N; ARAÚJO, R. M.V. Fatores de risco ambiental para trabalhadores de unidade de alimentação e nutrição. </w:t>
      </w:r>
      <w:r w:rsidR="00774CB3" w:rsidRPr="00774CB3">
        <w:rPr>
          <w:bCs/>
          <w:szCs w:val="24"/>
        </w:rPr>
        <w:t>Revista de</w:t>
      </w:r>
      <w:r w:rsidR="00774CB3" w:rsidRPr="00774CB3">
        <w:rPr>
          <w:szCs w:val="24"/>
        </w:rPr>
        <w:t xml:space="preserve"> </w:t>
      </w:r>
      <w:r w:rsidR="00774CB3" w:rsidRPr="00774CB3">
        <w:rPr>
          <w:bCs/>
          <w:szCs w:val="24"/>
        </w:rPr>
        <w:t>Nutrição em Pauta</w:t>
      </w:r>
      <w:r w:rsidR="00774CB3" w:rsidRPr="00774CB3">
        <w:rPr>
          <w:szCs w:val="24"/>
        </w:rPr>
        <w:t>, São Paulo, v. X, n. 57, p. 46-49, 2002. Disponível em: &lt;http://www.nutricaoempauta.com.br/lista_artigo.php?cod=113&gt;.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ABREU, E. S.; SPNINELLI, M. G. N., p. 59-75. In: A unidade de alimentação e nutrição. </w:t>
      </w:r>
      <w:r w:rsidRPr="00774CB3">
        <w:rPr>
          <w:bCs/>
          <w:szCs w:val="24"/>
        </w:rPr>
        <w:t>Gestão de Unidades de Alimentação e Nutrição</w:t>
      </w:r>
      <w:r w:rsidRPr="00774CB3">
        <w:rPr>
          <w:szCs w:val="24"/>
        </w:rPr>
        <w:t xml:space="preserve">: um modo de fazer. São Paulo: </w:t>
      </w:r>
      <w:proofErr w:type="spellStart"/>
      <w:r w:rsidRPr="00774CB3">
        <w:rPr>
          <w:szCs w:val="24"/>
        </w:rPr>
        <w:t>Metha</w:t>
      </w:r>
      <w:proofErr w:type="spellEnd"/>
      <w:r w:rsidRPr="00774CB3">
        <w:rPr>
          <w:szCs w:val="24"/>
        </w:rPr>
        <w:t xml:space="preserve"> Ltda, 2003.</w:t>
      </w:r>
    </w:p>
    <w:p w:rsidR="00774CB3" w:rsidRPr="00774CB3" w:rsidRDefault="00774CB3" w:rsidP="00EC245E">
      <w:pPr>
        <w:autoSpaceDE w:val="0"/>
        <w:autoSpaceDN w:val="0"/>
        <w:adjustRightInd w:val="0"/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ABREU, </w:t>
      </w:r>
      <w:proofErr w:type="spellStart"/>
      <w:r w:rsidRPr="00774CB3">
        <w:rPr>
          <w:szCs w:val="24"/>
        </w:rPr>
        <w:t>Edeli</w:t>
      </w:r>
      <w:proofErr w:type="spellEnd"/>
      <w:r w:rsidRPr="00774CB3">
        <w:rPr>
          <w:szCs w:val="24"/>
        </w:rPr>
        <w:t xml:space="preserve"> </w:t>
      </w:r>
      <w:proofErr w:type="spellStart"/>
      <w:r w:rsidRPr="00774CB3">
        <w:rPr>
          <w:szCs w:val="24"/>
        </w:rPr>
        <w:t>Simioni</w:t>
      </w:r>
      <w:proofErr w:type="spellEnd"/>
      <w:r w:rsidRPr="00774CB3">
        <w:rPr>
          <w:szCs w:val="24"/>
        </w:rPr>
        <w:t xml:space="preserve"> de; SPINELLI, Mônica Glória Neumann; SOUZA PINTO, Ana Maria. </w:t>
      </w:r>
      <w:r w:rsidRPr="00774CB3">
        <w:rPr>
          <w:bCs/>
          <w:szCs w:val="24"/>
        </w:rPr>
        <w:t>Gestão de</w:t>
      </w:r>
      <w:r w:rsidRPr="00774CB3">
        <w:rPr>
          <w:szCs w:val="24"/>
        </w:rPr>
        <w:t xml:space="preserve"> </w:t>
      </w:r>
      <w:r w:rsidRPr="00774CB3">
        <w:rPr>
          <w:bCs/>
          <w:szCs w:val="24"/>
        </w:rPr>
        <w:t>unidades de alimentação e nutrição</w:t>
      </w:r>
      <w:r w:rsidRPr="00774CB3">
        <w:rPr>
          <w:szCs w:val="24"/>
        </w:rPr>
        <w:t xml:space="preserve">: um modo de fazer. 6. ed. São Paulo: </w:t>
      </w:r>
      <w:proofErr w:type="spellStart"/>
      <w:r w:rsidRPr="00774CB3">
        <w:rPr>
          <w:szCs w:val="24"/>
        </w:rPr>
        <w:t>Metha</w:t>
      </w:r>
      <w:proofErr w:type="spellEnd"/>
      <w:r w:rsidRPr="00774CB3">
        <w:rPr>
          <w:szCs w:val="24"/>
        </w:rPr>
        <w:t>, 2016.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AGUIAR, L. F. et al. Avaliação nutricional dos funcionários de uma UAN (Unidade de Alimentação e Nutrição) de empresa terceirizada, município de Sobral (CE). In: </w:t>
      </w:r>
      <w:r w:rsidRPr="00774CB3">
        <w:rPr>
          <w:bCs/>
          <w:szCs w:val="24"/>
        </w:rPr>
        <w:t>V Congresso de Pesquisa e Inovação da Rede Norte</w:t>
      </w:r>
      <w:r w:rsidRPr="00774CB3">
        <w:rPr>
          <w:szCs w:val="24"/>
        </w:rPr>
        <w:t xml:space="preserve"> </w:t>
      </w:r>
      <w:r w:rsidRPr="00774CB3">
        <w:rPr>
          <w:bCs/>
          <w:szCs w:val="24"/>
        </w:rPr>
        <w:t xml:space="preserve">e Nordeste de Educação Tecnológica. 2009. Belém (PA). </w:t>
      </w:r>
      <w:r w:rsidRPr="00774CB3">
        <w:rPr>
          <w:szCs w:val="24"/>
        </w:rPr>
        <w:t xml:space="preserve">Disponível em: &lt;http://connepi2009.ifpa.edu.br/connepi-anais/artigos/49_4176_1744. </w:t>
      </w:r>
      <w:proofErr w:type="spellStart"/>
      <w:r w:rsidRPr="00774CB3">
        <w:rPr>
          <w:szCs w:val="24"/>
        </w:rPr>
        <w:t>pdf</w:t>
      </w:r>
      <w:proofErr w:type="spellEnd"/>
      <w:r w:rsidRPr="00774CB3">
        <w:rPr>
          <w:szCs w:val="24"/>
        </w:rPr>
        <w:t xml:space="preserve">&gt;. </w:t>
      </w:r>
    </w:p>
    <w:p w:rsidR="00774CB3" w:rsidRPr="00774CB3" w:rsidRDefault="00774CB3" w:rsidP="00EC245E">
      <w:pPr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CARVALHO, F.M. </w:t>
      </w:r>
      <w:r w:rsidRPr="00774CB3">
        <w:rPr>
          <w:bCs/>
          <w:szCs w:val="24"/>
        </w:rPr>
        <w:t xml:space="preserve">Contribuições da Ergonomia para projetos de Unidades de Alimentação. </w:t>
      </w:r>
      <w:r w:rsidRPr="00774CB3">
        <w:rPr>
          <w:szCs w:val="24"/>
        </w:rPr>
        <w:t>XIII Encontro Latino Americano de Iniciação Científica e IX Encontro Latino Americano de Pós-Graduação – Universidade do Vale do Paraíba 2009.</w:t>
      </w:r>
    </w:p>
    <w:p w:rsidR="00774CB3" w:rsidRPr="00774CB3" w:rsidRDefault="00774CB3" w:rsidP="00EC245E">
      <w:pPr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DOURADO, M. M. J; LIMA, T. P. Ergonomia e sua importância para os trabalhadores de unidade de alimentação e nutrição. Ensaios e Ciência: Ciências Biológicas, Agrarias e da Saúde, v. 15, n. 4, p. 183-196, 2011.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  <w:lang w:val="en-US"/>
        </w:rPr>
      </w:pP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  <w:lang w:val="en-US"/>
        </w:rPr>
        <w:t>GONÇALVES, M. C. R. et al</w:t>
      </w:r>
      <w:r w:rsidRPr="00774CB3">
        <w:rPr>
          <w:i/>
          <w:iCs/>
          <w:szCs w:val="24"/>
          <w:lang w:val="en-US"/>
        </w:rPr>
        <w:t xml:space="preserve">. </w:t>
      </w:r>
      <w:r w:rsidRPr="00774CB3">
        <w:rPr>
          <w:szCs w:val="24"/>
        </w:rPr>
        <w:t xml:space="preserve">Perfil nutricional, consumo alimentar e indicadores bioquímicos dos funcionários de uma unidade de alimentação e nutrição. </w:t>
      </w:r>
      <w:r w:rsidRPr="00774CB3">
        <w:rPr>
          <w:bCs/>
          <w:szCs w:val="24"/>
        </w:rPr>
        <w:t xml:space="preserve">Revista Brasileira de Ciências da Saúde. </w:t>
      </w:r>
      <w:r w:rsidRPr="00774CB3">
        <w:rPr>
          <w:szCs w:val="24"/>
        </w:rPr>
        <w:t xml:space="preserve">v. 15, n. 4, p. 377-384 2011. Disponível em:&lt;http://periodicos.ufpb.br/ojs2/index.php/rbcs/article/view/10355&gt;. </w:t>
      </w:r>
    </w:p>
    <w:p w:rsidR="005C5EAF" w:rsidRDefault="005C5EAF" w:rsidP="005C5EAF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color w:val="000000"/>
          <w:sz w:val="22"/>
        </w:rPr>
      </w:pPr>
    </w:p>
    <w:p w:rsidR="005C5EAF" w:rsidRPr="005C5EAF" w:rsidRDefault="005C5EAF" w:rsidP="005C5EAF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color w:val="000000"/>
          <w:sz w:val="22"/>
        </w:rPr>
      </w:pPr>
      <w:r w:rsidRPr="005C5EAF">
        <w:rPr>
          <w:color w:val="000000"/>
        </w:rPr>
        <w:t xml:space="preserve">KUORINKA, I.; JONSSON, B.; KILBOM, A.; VINTERBERG, H.; </w:t>
      </w:r>
      <w:proofErr w:type="gramStart"/>
      <w:r w:rsidRPr="005C5EAF">
        <w:rPr>
          <w:color w:val="000000"/>
        </w:rPr>
        <w:t>BIERIGSORENSEN,F.</w:t>
      </w:r>
      <w:proofErr w:type="gramEnd"/>
      <w:r w:rsidRPr="005C5EAF">
        <w:rPr>
          <w:color w:val="000000"/>
        </w:rPr>
        <w:t xml:space="preserve">; ANDERSSON, G.; JORGENSEN, K. </w:t>
      </w:r>
      <w:proofErr w:type="spellStart"/>
      <w:r w:rsidRPr="005C5EAF">
        <w:rPr>
          <w:color w:val="000000"/>
        </w:rPr>
        <w:t>Standardized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Nordic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questionnaires</w:t>
      </w:r>
      <w:proofErr w:type="spellEnd"/>
      <w:r w:rsidRPr="005C5EAF">
        <w:rPr>
          <w:color w:val="000000"/>
        </w:rPr>
        <w:t xml:space="preserve"> for </w:t>
      </w:r>
      <w:proofErr w:type="spellStart"/>
      <w:r w:rsidRPr="005C5EAF">
        <w:rPr>
          <w:color w:val="000000"/>
        </w:rPr>
        <w:t>the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analysis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of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musculoskeletal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symptoms</w:t>
      </w:r>
      <w:proofErr w:type="spellEnd"/>
      <w:r w:rsidRPr="005C5EAF">
        <w:rPr>
          <w:color w:val="000000"/>
        </w:rPr>
        <w:t xml:space="preserve">. </w:t>
      </w:r>
      <w:proofErr w:type="spellStart"/>
      <w:r w:rsidRPr="005C5EAF">
        <w:rPr>
          <w:color w:val="000000"/>
        </w:rPr>
        <w:t>Applied</w:t>
      </w:r>
      <w:proofErr w:type="spellEnd"/>
      <w:r w:rsidRPr="005C5EAF">
        <w:rPr>
          <w:color w:val="000000"/>
        </w:rPr>
        <w:t xml:space="preserve"> </w:t>
      </w:r>
      <w:proofErr w:type="spellStart"/>
      <w:r w:rsidRPr="005C5EAF">
        <w:rPr>
          <w:color w:val="000000"/>
        </w:rPr>
        <w:t>Ergonomics</w:t>
      </w:r>
      <w:proofErr w:type="spellEnd"/>
      <w:r w:rsidRPr="005C5EAF">
        <w:rPr>
          <w:color w:val="000000"/>
        </w:rPr>
        <w:t>, v.18, n.3, p.233-237, 1986.</w:t>
      </w: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LOURENÇO, M. S. et al. </w:t>
      </w:r>
      <w:r w:rsidRPr="00774CB3">
        <w:rPr>
          <w:bCs/>
          <w:szCs w:val="24"/>
        </w:rPr>
        <w:t>Avaliação do perfil ergonômico e nutricional de colaboradores em uma unidade de alimentação e nutrição</w:t>
      </w:r>
      <w:r w:rsidRPr="00774CB3">
        <w:rPr>
          <w:szCs w:val="24"/>
        </w:rPr>
        <w:t>. SIMPÓSIO DE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>ENGENH</w:t>
      </w:r>
      <w:r>
        <w:rPr>
          <w:szCs w:val="24"/>
        </w:rPr>
        <w:t>ARIA DE PRODUÇÃO (</w:t>
      </w:r>
      <w:proofErr w:type="spellStart"/>
      <w:r>
        <w:rPr>
          <w:szCs w:val="24"/>
        </w:rPr>
        <w:t>Simpep</w:t>
      </w:r>
      <w:proofErr w:type="spellEnd"/>
      <w:r>
        <w:rPr>
          <w:szCs w:val="24"/>
        </w:rPr>
        <w:t xml:space="preserve">), 13. </w:t>
      </w:r>
      <w:r w:rsidRPr="00774CB3">
        <w:rPr>
          <w:szCs w:val="24"/>
        </w:rPr>
        <w:t xml:space="preserve">2006, Bauru.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MATOS, C. H; PROENÇA, R. P. C. Condições de trabalho e estado nutricional de operadores do setor de alimentação coletiva: um estudo de caso. </w:t>
      </w:r>
      <w:r w:rsidRPr="00774CB3">
        <w:rPr>
          <w:bCs/>
          <w:szCs w:val="24"/>
        </w:rPr>
        <w:t>Revista</w:t>
      </w:r>
      <w:r w:rsidRPr="00774CB3">
        <w:rPr>
          <w:szCs w:val="24"/>
        </w:rPr>
        <w:t xml:space="preserve"> </w:t>
      </w:r>
      <w:r w:rsidRPr="00774CB3">
        <w:rPr>
          <w:bCs/>
          <w:szCs w:val="24"/>
        </w:rPr>
        <w:t xml:space="preserve">Nutrição, </w:t>
      </w:r>
      <w:r w:rsidRPr="00774CB3">
        <w:rPr>
          <w:szCs w:val="24"/>
        </w:rPr>
        <w:t>Campinas, v.16, n. 4, p. 493-502, 2003. Disponível em: &lt;http:// nuppre.ufsc.br/</w:t>
      </w:r>
      <w:proofErr w:type="spellStart"/>
      <w:r w:rsidRPr="00774CB3">
        <w:rPr>
          <w:szCs w:val="24"/>
        </w:rPr>
        <w:t>wp-content</w:t>
      </w:r>
      <w:proofErr w:type="spellEnd"/>
      <w:r w:rsidRPr="00774CB3">
        <w:rPr>
          <w:szCs w:val="24"/>
        </w:rPr>
        <w:t xml:space="preserve">/uploads/2/matos.pdf&gt;. </w:t>
      </w:r>
    </w:p>
    <w:p w:rsidR="00774CB3" w:rsidRPr="00774CB3" w:rsidRDefault="00774CB3" w:rsidP="00EC245E">
      <w:pPr>
        <w:spacing w:line="276" w:lineRule="auto"/>
        <w:ind w:firstLine="0"/>
        <w:jc w:val="left"/>
        <w:rPr>
          <w:bCs/>
          <w:szCs w:val="24"/>
        </w:rPr>
      </w:pPr>
      <w:r>
        <w:rPr>
          <w:bCs/>
          <w:szCs w:val="24"/>
        </w:rPr>
        <w:t>MATOS</w:t>
      </w:r>
      <w:r w:rsidRPr="00774CB3">
        <w:rPr>
          <w:bCs/>
          <w:szCs w:val="24"/>
        </w:rPr>
        <w:t xml:space="preserve">, Cristina </w:t>
      </w:r>
      <w:proofErr w:type="spellStart"/>
      <w:r w:rsidRPr="00774CB3">
        <w:rPr>
          <w:bCs/>
          <w:szCs w:val="24"/>
        </w:rPr>
        <w:t>Henschel</w:t>
      </w:r>
      <w:proofErr w:type="spellEnd"/>
      <w:r w:rsidRPr="00774CB3">
        <w:rPr>
          <w:bCs/>
          <w:szCs w:val="24"/>
        </w:rPr>
        <w:t xml:space="preserve"> de. Condições de trabalho e estado nutricional de operadores do setor de alimentação coletiva: um estudo de caso. 2000. 138f </w:t>
      </w:r>
      <w:r w:rsidRPr="00774CB3">
        <w:rPr>
          <w:bCs/>
          <w:szCs w:val="24"/>
        </w:rPr>
        <w:lastRenderedPageBreak/>
        <w:t xml:space="preserve">Florianópolis 2000. Dissertação (Mestrado em Engenharia de Produção) Universidade Federal de Santa Catarina, Florianópolis, 2000.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MONTEIRO, M. A. M. Importância da ergonomia na saúde dos funcionários de unidades de alimentação e nutrição. </w:t>
      </w:r>
      <w:r w:rsidRPr="00774CB3">
        <w:rPr>
          <w:bCs/>
          <w:szCs w:val="24"/>
        </w:rPr>
        <w:t>Revista Baiana de Saúde Pública</w:t>
      </w:r>
      <w:r w:rsidRPr="00774CB3">
        <w:rPr>
          <w:szCs w:val="24"/>
        </w:rPr>
        <w:t>, v. 33, n. 3, jul.-set. 2009.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PAIVA, A. C; CRUZ, A. A. F. Estado nutricional e aspectos ergonômicos de trabalhadores de unidade de alimentação e nutrição. </w:t>
      </w:r>
      <w:r w:rsidRPr="00774CB3">
        <w:rPr>
          <w:bCs/>
          <w:szCs w:val="24"/>
        </w:rPr>
        <w:t>Revista Mineira de</w:t>
      </w:r>
      <w:r w:rsidRPr="00774CB3">
        <w:rPr>
          <w:szCs w:val="24"/>
        </w:rPr>
        <w:t xml:space="preserve"> </w:t>
      </w:r>
      <w:r w:rsidRPr="00774CB3">
        <w:rPr>
          <w:bCs/>
          <w:szCs w:val="24"/>
        </w:rPr>
        <w:t>Ciências da Saúde</w:t>
      </w:r>
      <w:r w:rsidRPr="00774CB3">
        <w:rPr>
          <w:szCs w:val="24"/>
        </w:rPr>
        <w:t xml:space="preserve">, UNIPAM, Patos de Minas, v. 1, n. 1, p. 1-11, 2009.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PEREIRA, A. P. D; QUINTÃO, D. F. Análise de aspectos ergonômicos, </w:t>
      </w:r>
      <w:proofErr w:type="spellStart"/>
      <w:r w:rsidRPr="00774CB3">
        <w:rPr>
          <w:szCs w:val="24"/>
        </w:rPr>
        <w:t>higiênicosanitários</w:t>
      </w:r>
      <w:proofErr w:type="spellEnd"/>
      <w:r w:rsidRPr="00774CB3">
        <w:rPr>
          <w:szCs w:val="24"/>
        </w:rPr>
        <w:t xml:space="preserve"> e do perfil antropométrico de cantineiros de escolas públicas de Muriaé (MG). </w:t>
      </w:r>
      <w:r w:rsidRPr="00774CB3">
        <w:rPr>
          <w:bCs/>
          <w:szCs w:val="24"/>
        </w:rPr>
        <w:t xml:space="preserve">Revista Científica da </w:t>
      </w:r>
      <w:proofErr w:type="spellStart"/>
      <w:r w:rsidRPr="00774CB3">
        <w:rPr>
          <w:bCs/>
          <w:szCs w:val="24"/>
        </w:rPr>
        <w:t>Faminas</w:t>
      </w:r>
      <w:proofErr w:type="spellEnd"/>
      <w:r w:rsidRPr="00774CB3">
        <w:rPr>
          <w:bCs/>
          <w:szCs w:val="24"/>
        </w:rPr>
        <w:t xml:space="preserve">, </w:t>
      </w:r>
      <w:r w:rsidRPr="00774CB3">
        <w:rPr>
          <w:szCs w:val="24"/>
        </w:rPr>
        <w:t>Muriaé (MG)</w:t>
      </w:r>
      <w:r w:rsidRPr="00774CB3">
        <w:rPr>
          <w:bCs/>
          <w:szCs w:val="24"/>
        </w:rPr>
        <w:t xml:space="preserve">, </w:t>
      </w:r>
      <w:r w:rsidRPr="00774CB3">
        <w:rPr>
          <w:szCs w:val="24"/>
        </w:rPr>
        <w:t>v. 9, n. 2, p. 43-53, maio-ago./ 2013. Disponível em:</w:t>
      </w:r>
      <w:r>
        <w:rPr>
          <w:szCs w:val="24"/>
        </w:rPr>
        <w:t xml:space="preserve"> </w:t>
      </w:r>
      <w:r w:rsidRPr="00774CB3">
        <w:rPr>
          <w:szCs w:val="24"/>
        </w:rPr>
        <w:t xml:space="preserve">&lt;http://www.faminas.edu.br/upload/ downloads/20131227160354_372892.pdf&gt;.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PEREIRA, A. P. D; QUINTÃO, D. F. Análise de aspectos ergonômicos, </w:t>
      </w:r>
      <w:proofErr w:type="spellStart"/>
      <w:r w:rsidRPr="00774CB3">
        <w:rPr>
          <w:szCs w:val="24"/>
        </w:rPr>
        <w:t>higiênicosanitários</w:t>
      </w:r>
      <w:proofErr w:type="spellEnd"/>
      <w:r w:rsidRPr="00774CB3">
        <w:rPr>
          <w:szCs w:val="24"/>
        </w:rPr>
        <w:t xml:space="preserve"> e do perfil antropométrico de cantineiros de escolas públicas de Muriaé (MG). </w:t>
      </w:r>
      <w:r w:rsidRPr="00774CB3">
        <w:rPr>
          <w:bCs/>
          <w:szCs w:val="24"/>
        </w:rPr>
        <w:t xml:space="preserve">Revista Científica da </w:t>
      </w:r>
      <w:proofErr w:type="spellStart"/>
      <w:r w:rsidRPr="00774CB3">
        <w:rPr>
          <w:bCs/>
          <w:szCs w:val="24"/>
        </w:rPr>
        <w:t>Faminas</w:t>
      </w:r>
      <w:proofErr w:type="spellEnd"/>
      <w:r w:rsidRPr="00774CB3">
        <w:rPr>
          <w:bCs/>
          <w:szCs w:val="24"/>
        </w:rPr>
        <w:t xml:space="preserve">, </w:t>
      </w:r>
      <w:r w:rsidRPr="00774CB3">
        <w:rPr>
          <w:szCs w:val="24"/>
        </w:rPr>
        <w:t>Muriaé (MG)</w:t>
      </w:r>
      <w:r w:rsidRPr="00774CB3">
        <w:rPr>
          <w:bCs/>
          <w:szCs w:val="24"/>
        </w:rPr>
        <w:t xml:space="preserve">, </w:t>
      </w:r>
      <w:r w:rsidRPr="00774CB3">
        <w:rPr>
          <w:szCs w:val="24"/>
        </w:rPr>
        <w:t>v. 9, n. 2, p. 43-53, maio-ago./ 2013. Disponível em:</w:t>
      </w:r>
      <w:r>
        <w:rPr>
          <w:szCs w:val="24"/>
        </w:rPr>
        <w:t xml:space="preserve"> </w:t>
      </w:r>
      <w:r w:rsidRPr="00774CB3">
        <w:rPr>
          <w:szCs w:val="24"/>
        </w:rPr>
        <w:t xml:space="preserve">&lt;http://www.faminas.edu.br/upload/downloads/20131227160354_372892.pdf&gt;.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bCs/>
          <w:szCs w:val="24"/>
        </w:rPr>
      </w:pPr>
      <w:r w:rsidRPr="00774CB3">
        <w:rPr>
          <w:szCs w:val="24"/>
        </w:rPr>
        <w:t xml:space="preserve">PROENÇA, R. P. C. </w:t>
      </w:r>
      <w:r w:rsidRPr="00774CB3">
        <w:rPr>
          <w:bCs/>
          <w:szCs w:val="24"/>
        </w:rPr>
        <w:t>Ergonomia e organização do trabalho em projetos industriais</w:t>
      </w:r>
      <w:r w:rsidRPr="00774CB3">
        <w:rPr>
          <w:szCs w:val="24"/>
        </w:rPr>
        <w:t>: uma proposta no setor de alimentação coletiva. Dissertação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>(Mestrado em Engenharia) Programa de Pós Graduação em Engenharia de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>Produção. Universidade Federal de Santa Catarina, Florianópolis, 1993,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 xml:space="preserve">143.f. Disponível em: &lt;http://www.revistasaude.unipam.edu.br/files/Ed_1/EstadoNutricional_E_AspectosErgonomicos.pdf&gt;. </w:t>
      </w:r>
    </w:p>
    <w:p w:rsidR="00774CB3" w:rsidRPr="00774CB3" w:rsidRDefault="00774CB3" w:rsidP="00EC245E">
      <w:pPr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>SANTANA, A.</w:t>
      </w:r>
      <w:r>
        <w:rPr>
          <w:szCs w:val="24"/>
        </w:rPr>
        <w:t xml:space="preserve"> </w:t>
      </w:r>
      <w:r w:rsidRPr="00774CB3">
        <w:rPr>
          <w:szCs w:val="24"/>
        </w:rPr>
        <w:t>M.</w:t>
      </w:r>
      <w:r>
        <w:rPr>
          <w:szCs w:val="24"/>
        </w:rPr>
        <w:t xml:space="preserve"> </w:t>
      </w:r>
      <w:r w:rsidRPr="00774CB3">
        <w:rPr>
          <w:szCs w:val="24"/>
        </w:rPr>
        <w:t xml:space="preserve">C. </w:t>
      </w:r>
      <w:r w:rsidRPr="00774CB3">
        <w:rPr>
          <w:bCs/>
          <w:szCs w:val="24"/>
        </w:rPr>
        <w:t>A abordagem ergonômica como proposta para melhoria do trabalho e produtividade em serviços de alimentação</w:t>
      </w:r>
      <w:r w:rsidRPr="00774CB3">
        <w:rPr>
          <w:szCs w:val="24"/>
        </w:rPr>
        <w:t>. 1996. Dissertação (Mestrado em Engenharia de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>Produção) – Programa de Pós- graduação em Engenharia de Produção - Universidade Federal de</w:t>
      </w:r>
      <w:r w:rsidRPr="00774CB3">
        <w:rPr>
          <w:bCs/>
          <w:szCs w:val="24"/>
        </w:rPr>
        <w:t xml:space="preserve"> </w:t>
      </w:r>
      <w:r w:rsidRPr="00774CB3">
        <w:rPr>
          <w:szCs w:val="24"/>
        </w:rPr>
        <w:t xml:space="preserve">Santa Catarina, Florianópolis. Disponível em: &lt;http://teses.eps.ufsc.br/index.asp&gt;. </w:t>
      </w:r>
    </w:p>
    <w:p w:rsidR="00774CB3" w:rsidRPr="00774CB3" w:rsidRDefault="00774CB3" w:rsidP="00EC245E">
      <w:pPr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SAVIO, Karin Eleonora Oliveira; COSTA, Teresa Helena Macedo da; MIAZABIK et al. Avaliação do almoço servido a participantes do programa de alimentação do trabalhador. Rev. Saúde Pública, vol.39, n. 2, pp.148-155, 2005. 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SCARPARO, A. L; AMARO, F. S; DE OLIVEIRA, A. B. A. Caracterização e avaliação antropométrica dos trabalhadores dos restaurantes universitários da Universidade </w:t>
      </w:r>
      <w:r w:rsidRPr="00774CB3">
        <w:rPr>
          <w:szCs w:val="24"/>
        </w:rPr>
        <w:lastRenderedPageBreak/>
        <w:t xml:space="preserve">Federal do Rio Grande do Sul. </w:t>
      </w:r>
      <w:r w:rsidRPr="00774CB3">
        <w:rPr>
          <w:bCs/>
          <w:szCs w:val="24"/>
        </w:rPr>
        <w:t>Revista HCPA</w:t>
      </w:r>
      <w:r w:rsidRPr="00774CB3">
        <w:rPr>
          <w:szCs w:val="24"/>
        </w:rPr>
        <w:t xml:space="preserve">, v. 30, n. 3, p. 247-251, 2010. Disponível em: &lt;http://www.seer.ufrgs.br/hcpa/article/ </w:t>
      </w:r>
      <w:proofErr w:type="spellStart"/>
      <w:r w:rsidRPr="00774CB3">
        <w:rPr>
          <w:szCs w:val="24"/>
        </w:rPr>
        <w:t>viewArticle</w:t>
      </w:r>
      <w:proofErr w:type="spellEnd"/>
      <w:r w:rsidRPr="00774CB3">
        <w:rPr>
          <w:szCs w:val="24"/>
        </w:rPr>
        <w:t xml:space="preserve">/15382&gt;. </w:t>
      </w:r>
    </w:p>
    <w:p w:rsid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  <w:lang w:val="en-US"/>
        </w:rPr>
      </w:pPr>
    </w:p>
    <w:p w:rsidR="00774CB3" w:rsidRPr="00774CB3" w:rsidRDefault="00774CB3" w:rsidP="00EC245E">
      <w:pPr>
        <w:autoSpaceDE w:val="0"/>
        <w:autoSpaceDN w:val="0"/>
        <w:adjustRightInd w:val="0"/>
        <w:spacing w:before="0" w:line="276" w:lineRule="auto"/>
        <w:ind w:firstLine="0"/>
        <w:jc w:val="left"/>
        <w:rPr>
          <w:szCs w:val="24"/>
        </w:rPr>
      </w:pPr>
      <w:r w:rsidRPr="00774CB3">
        <w:rPr>
          <w:szCs w:val="24"/>
          <w:lang w:val="en-US"/>
        </w:rPr>
        <w:t xml:space="preserve">WHO (World Health Organization). Obesity: preventing and managing the global epidemic. </w:t>
      </w:r>
      <w:r w:rsidRPr="00774CB3">
        <w:rPr>
          <w:szCs w:val="24"/>
        </w:rPr>
        <w:t>WHO, 2004.</w:t>
      </w:r>
    </w:p>
    <w:p w:rsidR="00774CB3" w:rsidRDefault="00774CB3" w:rsidP="00EC245E">
      <w:pPr>
        <w:spacing w:line="276" w:lineRule="auto"/>
        <w:ind w:firstLine="0"/>
        <w:jc w:val="left"/>
        <w:rPr>
          <w:szCs w:val="24"/>
        </w:rPr>
      </w:pPr>
      <w:r w:rsidRPr="00774CB3">
        <w:rPr>
          <w:szCs w:val="24"/>
        </w:rPr>
        <w:t xml:space="preserve">WIELEWSKI, D. C; CEMIN, R. N. A; LIBERALI, R. Perfil antropométrico e nutricional de colaboradores de uma unidade de alimentação e nutrição do interior de Santa Catarina. Revista Brasileira de Obesidade, Nutrição e Emagrecimento, São Paulo, v. 1, n. 1, p. 39-52, </w:t>
      </w:r>
      <w:proofErr w:type="spellStart"/>
      <w:r w:rsidRPr="00774CB3">
        <w:rPr>
          <w:szCs w:val="24"/>
        </w:rPr>
        <w:t>jan</w:t>
      </w:r>
      <w:proofErr w:type="spellEnd"/>
      <w:r w:rsidRPr="00774CB3">
        <w:rPr>
          <w:szCs w:val="24"/>
        </w:rPr>
        <w:t xml:space="preserve">-fev. 2007. </w:t>
      </w:r>
    </w:p>
    <w:p w:rsidR="00006EC4" w:rsidRDefault="00006EC4" w:rsidP="00EC245E">
      <w:pPr>
        <w:spacing w:line="276" w:lineRule="auto"/>
        <w:ind w:firstLine="0"/>
        <w:jc w:val="left"/>
        <w:rPr>
          <w:szCs w:val="24"/>
        </w:rPr>
      </w:pPr>
    </w:p>
    <w:p w:rsidR="00006EC4" w:rsidRDefault="00006EC4" w:rsidP="00EC245E">
      <w:pPr>
        <w:spacing w:line="276" w:lineRule="auto"/>
        <w:ind w:firstLine="0"/>
        <w:jc w:val="left"/>
        <w:rPr>
          <w:szCs w:val="24"/>
        </w:rPr>
      </w:pPr>
    </w:p>
    <w:p w:rsidR="00006EC4" w:rsidRDefault="00006EC4" w:rsidP="00EC245E">
      <w:pPr>
        <w:spacing w:line="276" w:lineRule="auto"/>
        <w:ind w:firstLine="0"/>
        <w:jc w:val="left"/>
        <w:rPr>
          <w:szCs w:val="24"/>
        </w:rPr>
      </w:pPr>
    </w:p>
    <w:p w:rsidR="00006EC4" w:rsidRDefault="00006EC4" w:rsidP="00EC245E">
      <w:pPr>
        <w:spacing w:line="276" w:lineRule="auto"/>
        <w:ind w:firstLine="0"/>
        <w:jc w:val="left"/>
        <w:rPr>
          <w:szCs w:val="24"/>
        </w:rPr>
      </w:pPr>
    </w:p>
    <w:p w:rsidR="00006EC4" w:rsidRDefault="005D162B" w:rsidP="00EC245E">
      <w:pPr>
        <w:spacing w:line="276" w:lineRule="auto"/>
        <w:ind w:firstLine="0"/>
        <w:jc w:val="left"/>
        <w:rPr>
          <w:szCs w:val="24"/>
        </w:rPr>
      </w:pPr>
      <w:r>
        <w:rPr>
          <w:noProof/>
          <w:szCs w:val="24"/>
          <w:lang w:eastAsia="pt-BR"/>
        </w:rPr>
        <w:pict>
          <v:rect id="_x0000_s1029" style="position:absolute;margin-left:436.1pt;margin-top:-54.3pt;width:24.75pt;height:21.75pt;z-index:251660288" fillcolor="white [3212]" stroked="f"/>
        </w:pict>
      </w:r>
    </w:p>
    <w:p w:rsidR="00006EC4" w:rsidRDefault="00006EC4" w:rsidP="00006EC4">
      <w:pPr>
        <w:tabs>
          <w:tab w:val="left" w:pos="3600"/>
        </w:tabs>
        <w:spacing w:line="240" w:lineRule="auto"/>
        <w:ind w:firstLine="0"/>
      </w:pPr>
    </w:p>
    <w:p w:rsidR="005C5EAF" w:rsidRDefault="005C5EAF" w:rsidP="00006EC4">
      <w:pPr>
        <w:tabs>
          <w:tab w:val="left" w:pos="3600"/>
        </w:tabs>
        <w:spacing w:line="240" w:lineRule="auto"/>
        <w:jc w:val="center"/>
      </w:pPr>
    </w:p>
    <w:p w:rsidR="005C5EAF" w:rsidRDefault="005C5EAF" w:rsidP="00006EC4">
      <w:pPr>
        <w:tabs>
          <w:tab w:val="left" w:pos="3600"/>
        </w:tabs>
        <w:spacing w:line="240" w:lineRule="auto"/>
        <w:jc w:val="center"/>
      </w:pPr>
    </w:p>
    <w:p w:rsidR="005C5EAF" w:rsidRDefault="005C5EAF" w:rsidP="005C5EAF">
      <w:pPr>
        <w:tabs>
          <w:tab w:val="left" w:pos="3600"/>
        </w:tabs>
        <w:spacing w:line="240" w:lineRule="auto"/>
        <w:ind w:firstLine="0"/>
      </w:pPr>
    </w:p>
    <w:p w:rsidR="005C5EAF" w:rsidRDefault="005C5EAF" w:rsidP="00006EC4">
      <w:pPr>
        <w:tabs>
          <w:tab w:val="left" w:pos="3600"/>
        </w:tabs>
        <w:spacing w:line="240" w:lineRule="auto"/>
        <w:jc w:val="center"/>
      </w:pPr>
    </w:p>
    <w:p w:rsidR="008E20B0" w:rsidRDefault="008E20B0" w:rsidP="00006EC4">
      <w:pPr>
        <w:tabs>
          <w:tab w:val="left" w:pos="3600"/>
        </w:tabs>
        <w:spacing w:line="240" w:lineRule="auto"/>
        <w:jc w:val="center"/>
      </w:pPr>
    </w:p>
    <w:p w:rsidR="00006EC4" w:rsidRPr="008E20B0" w:rsidRDefault="005D162B" w:rsidP="008E20B0">
      <w:pPr>
        <w:tabs>
          <w:tab w:val="left" w:pos="3600"/>
        </w:tabs>
        <w:spacing w:line="240" w:lineRule="auto"/>
        <w:ind w:firstLine="0"/>
      </w:pPr>
      <w:r>
        <w:rPr>
          <w:noProof/>
          <w:lang w:eastAsia="pt-BR"/>
        </w:rPr>
        <w:pict>
          <v:rect id="Retângulo 5" o:spid="_x0000_s1028" style="position:absolute;left:0;text-align:left;margin-left:442.2pt;margin-top:-50.55pt;width:14.25pt;height: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" fillcolor="window" strokecolor="window" strokeweight="2pt"/>
        </w:pict>
      </w:r>
    </w:p>
    <w:sectPr w:rsidR="00006EC4" w:rsidRPr="008E20B0" w:rsidSect="00006E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2B" w:rsidRDefault="005D162B" w:rsidP="004B59BE">
      <w:pPr>
        <w:spacing w:before="0" w:line="240" w:lineRule="auto"/>
      </w:pPr>
      <w:r>
        <w:separator/>
      </w:r>
    </w:p>
  </w:endnote>
  <w:endnote w:type="continuationSeparator" w:id="0">
    <w:p w:rsidR="005D162B" w:rsidRDefault="005D162B" w:rsidP="004B59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 Humanist 601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71" w:rsidRDefault="00494571" w:rsidP="00494571">
    <w:pPr>
      <w:pStyle w:val="Rodap"/>
      <w:spacing w:line="276" w:lineRule="auto"/>
      <w:ind w:firstLine="0"/>
    </w:pPr>
  </w:p>
  <w:p w:rsidR="00494571" w:rsidRDefault="004945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71" w:rsidRDefault="000567C1" w:rsidP="00494571">
    <w:pPr>
      <w:pStyle w:val="Rodap"/>
      <w:spacing w:line="276" w:lineRule="auto"/>
      <w:ind w:firstLine="0"/>
    </w:pPr>
    <w:r>
      <w:t xml:space="preserve">¹ </w:t>
    </w:r>
    <w:r w:rsidR="00EC245E">
      <w:t xml:space="preserve">Graduando em Nutrição – Bacharelado, Universidade de Santa Cruz do Sul, Rio Grande do Sul, Brasil. </w:t>
    </w:r>
    <w:hyperlink r:id="rId1" w:history="1">
      <w:r w:rsidR="00EC245E" w:rsidRPr="00915F76">
        <w:rPr>
          <w:rStyle w:val="Hyperlink"/>
        </w:rPr>
        <w:t>teinha96@gmail.com</w:t>
      </w:r>
    </w:hyperlink>
    <w:r w:rsidR="00EC245E">
      <w:rPr>
        <w:rStyle w:val="Hyperlink"/>
      </w:rPr>
      <w:t xml:space="preserve"> </w:t>
    </w:r>
  </w:p>
  <w:p w:rsidR="00494571" w:rsidRDefault="000567C1" w:rsidP="00494571">
    <w:pPr>
      <w:widowControl w:val="0"/>
      <w:tabs>
        <w:tab w:val="center" w:pos="4706"/>
        <w:tab w:val="left" w:pos="8526"/>
      </w:tabs>
      <w:autoSpaceDE w:val="0"/>
      <w:autoSpaceDN w:val="0"/>
      <w:spacing w:before="0" w:line="276" w:lineRule="auto"/>
      <w:ind w:firstLine="0"/>
    </w:pPr>
    <w:r>
      <w:t xml:space="preserve">² </w:t>
    </w:r>
    <w:r w:rsidR="00EC245E" w:rsidRPr="000567C1">
      <w:t>Nutricionista, Mestre em Desenvolvimento Regional</w:t>
    </w:r>
    <w:r w:rsidR="00EC245E">
      <w:t xml:space="preserve">, Universidade de Santa Cruz do Sul, Rio Grande do Sul, Brasil. </w:t>
    </w:r>
    <w:hyperlink r:id="rId2" w:history="1">
      <w:r w:rsidR="00EC245E" w:rsidRPr="00915F76">
        <w:rPr>
          <w:rStyle w:val="Hyperlink"/>
        </w:rPr>
        <w:t>bianca@unisc.br</w:t>
      </w:r>
    </w:hyperlink>
    <w:r w:rsidR="00EC245E">
      <w:rPr>
        <w:rStyle w:val="Hyperlink"/>
      </w:rPr>
      <w:t xml:space="preserve"> </w:t>
    </w:r>
  </w:p>
  <w:p w:rsidR="00494571" w:rsidRDefault="00494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2B" w:rsidRDefault="005D162B" w:rsidP="004B59BE">
      <w:pPr>
        <w:spacing w:before="0" w:line="240" w:lineRule="auto"/>
      </w:pPr>
      <w:r>
        <w:separator/>
      </w:r>
    </w:p>
  </w:footnote>
  <w:footnote w:type="continuationSeparator" w:id="0">
    <w:p w:rsidR="005D162B" w:rsidRDefault="005D162B" w:rsidP="004B59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457"/>
      <w:docPartObj>
        <w:docPartGallery w:val="Page Numbers (Top of Page)"/>
        <w:docPartUnique/>
      </w:docPartObj>
    </w:sdtPr>
    <w:sdtEndPr/>
    <w:sdtContent>
      <w:p w:rsidR="00795BC6" w:rsidRDefault="00CB5D1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5BC6" w:rsidRDefault="00795B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385871"/>
      <w:docPartObj>
        <w:docPartGallery w:val="Page Numbers (Top of Page)"/>
        <w:docPartUnique/>
      </w:docPartObj>
    </w:sdtPr>
    <w:sdtEndPr/>
    <w:sdtContent>
      <w:p w:rsidR="00950B93" w:rsidRDefault="005C5EAF">
        <w:pPr>
          <w:pStyle w:val="Cabealho"/>
          <w:jc w:val="right"/>
        </w:pPr>
        <w:r>
          <w:t>1</w:t>
        </w:r>
      </w:p>
      <w:p w:rsidR="005C5EAF" w:rsidRDefault="005C5EA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4CB3" w:rsidRDefault="00774C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71D"/>
    <w:rsid w:val="0000426F"/>
    <w:rsid w:val="00006EC4"/>
    <w:rsid w:val="000075CD"/>
    <w:rsid w:val="00020CB6"/>
    <w:rsid w:val="000417F7"/>
    <w:rsid w:val="00045A9E"/>
    <w:rsid w:val="0005405B"/>
    <w:rsid w:val="00054ECF"/>
    <w:rsid w:val="000567C1"/>
    <w:rsid w:val="00057A14"/>
    <w:rsid w:val="00090FA8"/>
    <w:rsid w:val="000C2501"/>
    <w:rsid w:val="000C474B"/>
    <w:rsid w:val="000C4E5E"/>
    <w:rsid w:val="000E06C9"/>
    <w:rsid w:val="000F62F5"/>
    <w:rsid w:val="001011DD"/>
    <w:rsid w:val="00101BBC"/>
    <w:rsid w:val="00111071"/>
    <w:rsid w:val="001114CF"/>
    <w:rsid w:val="0015171D"/>
    <w:rsid w:val="001533A5"/>
    <w:rsid w:val="0015617A"/>
    <w:rsid w:val="00181492"/>
    <w:rsid w:val="00190859"/>
    <w:rsid w:val="001975D1"/>
    <w:rsid w:val="001A725F"/>
    <w:rsid w:val="001C40A2"/>
    <w:rsid w:val="001D35E6"/>
    <w:rsid w:val="001D41E4"/>
    <w:rsid w:val="001E0495"/>
    <w:rsid w:val="001E3A2C"/>
    <w:rsid w:val="001F322A"/>
    <w:rsid w:val="002114E2"/>
    <w:rsid w:val="00234207"/>
    <w:rsid w:val="00253F86"/>
    <w:rsid w:val="00263A78"/>
    <w:rsid w:val="00272C52"/>
    <w:rsid w:val="00276F74"/>
    <w:rsid w:val="00280010"/>
    <w:rsid w:val="00287B1D"/>
    <w:rsid w:val="002B0B8D"/>
    <w:rsid w:val="002E7393"/>
    <w:rsid w:val="00342210"/>
    <w:rsid w:val="003436B1"/>
    <w:rsid w:val="003858AC"/>
    <w:rsid w:val="003922A3"/>
    <w:rsid w:val="00396970"/>
    <w:rsid w:val="00430202"/>
    <w:rsid w:val="0044095C"/>
    <w:rsid w:val="00442FB1"/>
    <w:rsid w:val="00457A67"/>
    <w:rsid w:val="00494571"/>
    <w:rsid w:val="0049683B"/>
    <w:rsid w:val="004B0335"/>
    <w:rsid w:val="004B59BE"/>
    <w:rsid w:val="004C3C24"/>
    <w:rsid w:val="004C7FC5"/>
    <w:rsid w:val="004E00A4"/>
    <w:rsid w:val="004E1A59"/>
    <w:rsid w:val="00527A40"/>
    <w:rsid w:val="00553D4E"/>
    <w:rsid w:val="00573003"/>
    <w:rsid w:val="00592860"/>
    <w:rsid w:val="005A2DA7"/>
    <w:rsid w:val="005C5EAF"/>
    <w:rsid w:val="005D162B"/>
    <w:rsid w:val="005D1F0E"/>
    <w:rsid w:val="005D7495"/>
    <w:rsid w:val="005E39A5"/>
    <w:rsid w:val="00605297"/>
    <w:rsid w:val="006412DF"/>
    <w:rsid w:val="0065006B"/>
    <w:rsid w:val="00661D3C"/>
    <w:rsid w:val="006857DF"/>
    <w:rsid w:val="00693106"/>
    <w:rsid w:val="006A0D06"/>
    <w:rsid w:val="006A6B47"/>
    <w:rsid w:val="00710EA6"/>
    <w:rsid w:val="00740A7A"/>
    <w:rsid w:val="007732A5"/>
    <w:rsid w:val="00774A69"/>
    <w:rsid w:val="00774CB3"/>
    <w:rsid w:val="007924D2"/>
    <w:rsid w:val="00795BC6"/>
    <w:rsid w:val="007A061B"/>
    <w:rsid w:val="007D09C7"/>
    <w:rsid w:val="007D214F"/>
    <w:rsid w:val="007E1210"/>
    <w:rsid w:val="00812953"/>
    <w:rsid w:val="0081614B"/>
    <w:rsid w:val="008261AD"/>
    <w:rsid w:val="008275EB"/>
    <w:rsid w:val="00831FF0"/>
    <w:rsid w:val="00833750"/>
    <w:rsid w:val="00836F36"/>
    <w:rsid w:val="00841904"/>
    <w:rsid w:val="00854F18"/>
    <w:rsid w:val="00856970"/>
    <w:rsid w:val="00860241"/>
    <w:rsid w:val="00866F81"/>
    <w:rsid w:val="00887B68"/>
    <w:rsid w:val="008A2E44"/>
    <w:rsid w:val="008A7CE6"/>
    <w:rsid w:val="008B2733"/>
    <w:rsid w:val="008B5ADC"/>
    <w:rsid w:val="008E20B0"/>
    <w:rsid w:val="009046CC"/>
    <w:rsid w:val="00910D0C"/>
    <w:rsid w:val="0091478A"/>
    <w:rsid w:val="00950B93"/>
    <w:rsid w:val="00985798"/>
    <w:rsid w:val="009B749C"/>
    <w:rsid w:val="009C6332"/>
    <w:rsid w:val="009D3448"/>
    <w:rsid w:val="009E2600"/>
    <w:rsid w:val="00A041A5"/>
    <w:rsid w:val="00A1004A"/>
    <w:rsid w:val="00A14BAB"/>
    <w:rsid w:val="00A17943"/>
    <w:rsid w:val="00A219B0"/>
    <w:rsid w:val="00A3107E"/>
    <w:rsid w:val="00A55A06"/>
    <w:rsid w:val="00A60C7A"/>
    <w:rsid w:val="00A70245"/>
    <w:rsid w:val="00A800F1"/>
    <w:rsid w:val="00A93C56"/>
    <w:rsid w:val="00A973E3"/>
    <w:rsid w:val="00AB5E1A"/>
    <w:rsid w:val="00AB6105"/>
    <w:rsid w:val="00AF7CAE"/>
    <w:rsid w:val="00B05878"/>
    <w:rsid w:val="00B16AF3"/>
    <w:rsid w:val="00B26814"/>
    <w:rsid w:val="00B51700"/>
    <w:rsid w:val="00B7278D"/>
    <w:rsid w:val="00B74FA6"/>
    <w:rsid w:val="00B83DEE"/>
    <w:rsid w:val="00B911AB"/>
    <w:rsid w:val="00B9209A"/>
    <w:rsid w:val="00BF2B87"/>
    <w:rsid w:val="00C16AD1"/>
    <w:rsid w:val="00C245E0"/>
    <w:rsid w:val="00C3405F"/>
    <w:rsid w:val="00C77590"/>
    <w:rsid w:val="00CB5D11"/>
    <w:rsid w:val="00CC2893"/>
    <w:rsid w:val="00CC3236"/>
    <w:rsid w:val="00D02779"/>
    <w:rsid w:val="00D07A6D"/>
    <w:rsid w:val="00D47864"/>
    <w:rsid w:val="00D85457"/>
    <w:rsid w:val="00D96D9C"/>
    <w:rsid w:val="00DA5C93"/>
    <w:rsid w:val="00DB5597"/>
    <w:rsid w:val="00DB6C45"/>
    <w:rsid w:val="00DC7456"/>
    <w:rsid w:val="00DE1C68"/>
    <w:rsid w:val="00DF0F5B"/>
    <w:rsid w:val="00DF2011"/>
    <w:rsid w:val="00DF7D1F"/>
    <w:rsid w:val="00E31F3F"/>
    <w:rsid w:val="00E47800"/>
    <w:rsid w:val="00E66729"/>
    <w:rsid w:val="00E8158D"/>
    <w:rsid w:val="00E8596F"/>
    <w:rsid w:val="00EA40C8"/>
    <w:rsid w:val="00EA7D94"/>
    <w:rsid w:val="00EB43E4"/>
    <w:rsid w:val="00EC245E"/>
    <w:rsid w:val="00ED2AEE"/>
    <w:rsid w:val="00EE3AD5"/>
    <w:rsid w:val="00F0601B"/>
    <w:rsid w:val="00F23973"/>
    <w:rsid w:val="00F502DD"/>
    <w:rsid w:val="00F6095A"/>
    <w:rsid w:val="00F75A52"/>
    <w:rsid w:val="00F8369C"/>
    <w:rsid w:val="00FB0003"/>
    <w:rsid w:val="00FC4F9E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9DCE1"/>
  <w15:docId w15:val="{A6075A77-89E7-488A-8E21-A484EF4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24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71D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280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277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F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55A06"/>
    <w:pPr>
      <w:spacing w:line="240" w:lineRule="auto"/>
      <w:ind w:firstLine="0"/>
      <w:jc w:val="left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A70245"/>
    <w:pPr>
      <w:spacing w:before="0" w:line="240" w:lineRule="auto"/>
      <w:ind w:firstLine="0"/>
      <w:jc w:val="left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1-1">
    <w:name w:val="2011标题-1"/>
    <w:basedOn w:val="Normal"/>
    <w:uiPriority w:val="99"/>
    <w:rsid w:val="00F502DD"/>
    <w:pPr>
      <w:widowControl w:val="0"/>
      <w:autoSpaceDE w:val="0"/>
      <w:autoSpaceDN w:val="0"/>
      <w:spacing w:beforeLines="100" w:afterLines="150" w:line="240" w:lineRule="auto"/>
      <w:ind w:firstLine="0"/>
      <w:jc w:val="center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character" w:customStyle="1" w:styleId="Ttulo1Char">
    <w:name w:val="Título 1 Char"/>
    <w:basedOn w:val="Fontepargpadro"/>
    <w:link w:val="Ttulo1"/>
    <w:uiPriority w:val="9"/>
    <w:rsid w:val="00280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0010"/>
    <w:pPr>
      <w:spacing w:line="276" w:lineRule="auto"/>
      <w:ind w:firstLine="0"/>
      <w:jc w:val="left"/>
      <w:outlineLvl w:val="9"/>
    </w:pPr>
    <w:rPr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10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0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0EA6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0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0EA6"/>
    <w:rPr>
      <w:rFonts w:ascii="Arial" w:hAnsi="Arial" w:cs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B59B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9BE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B59B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9BE"/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494571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94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9457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494571"/>
    <w:pPr>
      <w:spacing w:before="0" w:line="240" w:lineRule="auto"/>
      <w:ind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94571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anca@unisc.br" TargetMode="External"/><Relationship Id="rId1" Type="http://schemas.openxmlformats.org/officeDocument/2006/relationships/hyperlink" Target="mailto:teinha96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1C5B-E4B8-4FF0-AF7F-907C0ACF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3395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</dc:creator>
  <cp:lastModifiedBy>Estefani</cp:lastModifiedBy>
  <cp:revision>16</cp:revision>
  <cp:lastPrinted>2018-11-29T00:23:00Z</cp:lastPrinted>
  <dcterms:created xsi:type="dcterms:W3CDTF">2018-11-28T17:35:00Z</dcterms:created>
  <dcterms:modified xsi:type="dcterms:W3CDTF">2018-12-13T18:57:00Z</dcterms:modified>
</cp:coreProperties>
</file>